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6C8D" w14:textId="77777777" w:rsidR="00425695" w:rsidRPr="00425695" w:rsidRDefault="00425695" w:rsidP="00425695">
      <w:pPr>
        <w:pStyle w:val="NoSpacing"/>
        <w:numPr>
          <w:ilvl w:val="0"/>
          <w:numId w:val="2"/>
        </w:numPr>
        <w:rPr>
          <w:rFonts w:ascii="Calibri" w:hAnsi="Calibri" w:cs="Calibri"/>
          <w:b/>
          <w:bCs/>
        </w:rPr>
      </w:pPr>
      <w:r w:rsidRPr="00425695">
        <w:rPr>
          <w:rFonts w:ascii="Calibri" w:hAnsi="Calibri" w:cs="Calibri"/>
          <w:b/>
          <w:bCs/>
        </w:rPr>
        <w:t>What athletic training resources currently support Shawnee State Athletics, and does the University anticipate those resources remaining in place or transitioning to the selected provider?</w:t>
      </w:r>
    </w:p>
    <w:p w14:paraId="1D9E5F43" w14:textId="77777777" w:rsidR="00425695" w:rsidRPr="00425695" w:rsidRDefault="00425695" w:rsidP="00425695">
      <w:pPr>
        <w:pStyle w:val="NoSpacing"/>
        <w:ind w:left="720"/>
        <w:rPr>
          <w:rFonts w:ascii="Calibri" w:hAnsi="Calibri" w:cs="Calibri"/>
        </w:rPr>
      </w:pPr>
    </w:p>
    <w:p w14:paraId="6A4EFA4B" w14:textId="77777777" w:rsidR="00425695" w:rsidRPr="00425695" w:rsidRDefault="00425695" w:rsidP="00425695">
      <w:pPr>
        <w:spacing w:after="0" w:line="240" w:lineRule="auto"/>
        <w:rPr>
          <w:rFonts w:ascii="Calibri" w:eastAsia="Times New Roman" w:hAnsi="Calibri" w:cs="Calibri"/>
          <w:kern w:val="0"/>
          <w14:ligatures w14:val="none"/>
        </w:rPr>
      </w:pPr>
      <w:r w:rsidRPr="00425695">
        <w:rPr>
          <w:rFonts w:ascii="Calibri" w:eastAsia="Times New Roman" w:hAnsi="Calibri" w:cs="Calibri"/>
          <w:color w:val="000000"/>
          <w:kern w:val="0"/>
          <w14:ligatures w14:val="none"/>
        </w:rPr>
        <w:t>Currently, Shawnee State University utilizes third-party providers to deliver athletic training services for its student-athletes. While this arrangement has provided essential medical coverage, the continued growth of the athletic department and the University’s transition to NCAA Division II competition necessitate a more comprehensive and integrated approach to sports medicine</w:t>
      </w:r>
    </w:p>
    <w:p w14:paraId="0389432E" w14:textId="77777777" w:rsidR="00425695" w:rsidRPr="00425695" w:rsidRDefault="00425695" w:rsidP="00425695">
      <w:pPr>
        <w:pStyle w:val="NoSpacing"/>
        <w:rPr>
          <w:rFonts w:ascii="Calibri" w:hAnsi="Calibri" w:cs="Calibri"/>
        </w:rPr>
      </w:pPr>
    </w:p>
    <w:p w14:paraId="085114AC" w14:textId="77777777" w:rsidR="00425695" w:rsidRPr="00425695" w:rsidRDefault="00425695" w:rsidP="00425695">
      <w:pPr>
        <w:pStyle w:val="NoSpacing"/>
        <w:numPr>
          <w:ilvl w:val="0"/>
          <w:numId w:val="2"/>
        </w:numPr>
        <w:rPr>
          <w:rFonts w:ascii="Calibri" w:hAnsi="Calibri" w:cs="Calibri"/>
          <w:b/>
          <w:bCs/>
        </w:rPr>
      </w:pPr>
      <w:r w:rsidRPr="00425695">
        <w:rPr>
          <w:rFonts w:ascii="Calibri" w:hAnsi="Calibri" w:cs="Calibri"/>
          <w:b/>
          <w:bCs/>
        </w:rPr>
        <w:t>What are the University’s expectations regarding athletic training coverage for practices, competitions, training room operations, and team travel?</w:t>
      </w:r>
    </w:p>
    <w:p w14:paraId="50864B7C" w14:textId="77777777" w:rsidR="00425695" w:rsidRPr="00425695" w:rsidRDefault="00425695" w:rsidP="00425695">
      <w:pPr>
        <w:pStyle w:val="NoSpacing"/>
        <w:ind w:left="720"/>
        <w:rPr>
          <w:rFonts w:ascii="Calibri" w:hAnsi="Calibri" w:cs="Calibri"/>
        </w:rPr>
      </w:pPr>
    </w:p>
    <w:p w14:paraId="0BB4A79B" w14:textId="77777777" w:rsidR="00425695" w:rsidRPr="00425695" w:rsidRDefault="00425695" w:rsidP="00425695">
      <w:pPr>
        <w:pStyle w:val="NormalWeb"/>
        <w:shd w:val="clear" w:color="auto" w:fill="FFFFFF"/>
        <w:spacing w:before="0" w:beforeAutospacing="0" w:after="0" w:afterAutospacing="0"/>
        <w:rPr>
          <w:rFonts w:ascii="Calibri" w:hAnsi="Calibri" w:cs="Calibri"/>
          <w:color w:val="242424"/>
          <w:sz w:val="23"/>
          <w:szCs w:val="23"/>
        </w:rPr>
      </w:pPr>
      <w:r w:rsidRPr="00425695">
        <w:rPr>
          <w:rFonts w:ascii="Calibri" w:hAnsi="Calibri" w:cs="Calibri"/>
          <w:color w:val="000000"/>
          <w:bdr w:val="none" w:sz="0" w:space="0" w:color="auto" w:frame="1"/>
        </w:rPr>
        <w:t>To effectively meet these needs and provide an appropriate standard of care for Shawnee State University’s student-athletes, the athletic department’s long-term staffing goal is to employ </w:t>
      </w:r>
      <w:r w:rsidRPr="00425695">
        <w:rPr>
          <w:rFonts w:ascii="Calibri" w:hAnsi="Calibri" w:cs="Calibri"/>
          <w:b/>
          <w:bCs/>
          <w:color w:val="000000"/>
          <w:bdr w:val="none" w:sz="0" w:space="0" w:color="auto" w:frame="1"/>
        </w:rPr>
        <w:t>five full-time athletic trainers</w:t>
      </w:r>
      <w:r w:rsidRPr="00425695">
        <w:rPr>
          <w:rFonts w:ascii="Calibri" w:hAnsi="Calibri" w:cs="Calibri"/>
          <w:color w:val="000000"/>
          <w:bdr w:val="none" w:sz="0" w:space="0" w:color="auto" w:frame="1"/>
        </w:rPr>
        <w:t>. This staffing model would allow for sport-specific assignments while ensuring comprehensive coverage across all athletic programs, efficient operation of the athletic training facility, and the flexibility to support simultaneous practices, competitions, and rehabilitation services.</w:t>
      </w:r>
    </w:p>
    <w:p w14:paraId="64234F73" w14:textId="77777777" w:rsidR="00425695" w:rsidRPr="00425695" w:rsidRDefault="00425695" w:rsidP="00425695">
      <w:pPr>
        <w:pStyle w:val="NormalWeb"/>
        <w:shd w:val="clear" w:color="auto" w:fill="FFFFFF"/>
        <w:spacing w:before="0" w:beforeAutospacing="0" w:after="0" w:afterAutospacing="0"/>
        <w:rPr>
          <w:rFonts w:ascii="Calibri" w:hAnsi="Calibri" w:cs="Calibri"/>
          <w:color w:val="000000"/>
          <w:bdr w:val="none" w:sz="0" w:space="0" w:color="auto" w:frame="1"/>
        </w:rPr>
      </w:pPr>
    </w:p>
    <w:p w14:paraId="2C8EACA4" w14:textId="59EFEB50" w:rsidR="00425695" w:rsidRPr="00425695" w:rsidRDefault="00425695" w:rsidP="00425695">
      <w:pPr>
        <w:pStyle w:val="NormalWeb"/>
        <w:shd w:val="clear" w:color="auto" w:fill="FFFFFF"/>
        <w:spacing w:before="0" w:beforeAutospacing="0" w:after="0" w:afterAutospacing="0"/>
        <w:rPr>
          <w:rFonts w:ascii="Calibri" w:hAnsi="Calibri" w:cs="Calibri"/>
          <w:color w:val="242424"/>
          <w:sz w:val="23"/>
          <w:szCs w:val="23"/>
        </w:rPr>
      </w:pPr>
      <w:r w:rsidRPr="00425695">
        <w:rPr>
          <w:rFonts w:ascii="Calibri" w:hAnsi="Calibri" w:cs="Calibri"/>
          <w:color w:val="000000"/>
          <w:bdr w:val="none" w:sz="0" w:space="0" w:color="auto" w:frame="1"/>
        </w:rPr>
        <w:t>Athletic trainers would be assigned to specific sport programs and would be expected to provide medical coverage for all team practices and home competitions. In addition, athletic trainers assigned to football would travel with the team to away contests to provide continuity of care and immediate medical support. This staffing structure would enhance student-athlete health and safety, improve communication between healthcare providers and coaching staffs, and ensure consistent, high-quality medical care throughout the academic year.</w:t>
      </w:r>
    </w:p>
    <w:p w14:paraId="6131E102" w14:textId="77777777" w:rsidR="00425695" w:rsidRPr="00425695" w:rsidRDefault="00425695" w:rsidP="00425695">
      <w:pPr>
        <w:pStyle w:val="NoSpacing"/>
        <w:rPr>
          <w:rFonts w:ascii="Calibri" w:hAnsi="Calibri" w:cs="Calibri"/>
          <w:b/>
          <w:bCs/>
        </w:rPr>
      </w:pPr>
    </w:p>
    <w:p w14:paraId="2992CDD9" w14:textId="77777777" w:rsidR="00425695" w:rsidRPr="00425695" w:rsidRDefault="00425695" w:rsidP="00425695">
      <w:pPr>
        <w:pStyle w:val="NoSpacing"/>
        <w:numPr>
          <w:ilvl w:val="0"/>
          <w:numId w:val="2"/>
        </w:numPr>
        <w:rPr>
          <w:rFonts w:ascii="Calibri" w:hAnsi="Calibri" w:cs="Calibri"/>
          <w:b/>
          <w:bCs/>
        </w:rPr>
      </w:pPr>
      <w:r w:rsidRPr="00425695">
        <w:rPr>
          <w:rFonts w:ascii="Calibri" w:hAnsi="Calibri" w:cs="Calibri"/>
          <w:b/>
          <w:bCs/>
        </w:rPr>
        <w:t>Can the University provide additional guidance regarding expectations for physician involvement, including clinic availability, event coverage, and on-campus presence?</w:t>
      </w:r>
    </w:p>
    <w:p w14:paraId="56546323" w14:textId="77777777" w:rsidR="00425695" w:rsidRPr="00425695" w:rsidRDefault="00425695" w:rsidP="00425695">
      <w:pPr>
        <w:pStyle w:val="NoSpacing"/>
        <w:ind w:left="720"/>
        <w:rPr>
          <w:rFonts w:ascii="Calibri" w:hAnsi="Calibri" w:cs="Calibri"/>
        </w:rPr>
      </w:pPr>
    </w:p>
    <w:p w14:paraId="15D68725" w14:textId="77777777" w:rsidR="00425695" w:rsidRPr="00425695" w:rsidRDefault="00425695" w:rsidP="00425695">
      <w:pPr>
        <w:pStyle w:val="NoSpacing"/>
        <w:rPr>
          <w:rFonts w:ascii="Calibri" w:hAnsi="Calibri" w:cs="Calibri"/>
        </w:rPr>
      </w:pPr>
      <w:r w:rsidRPr="00425695">
        <w:rPr>
          <w:rFonts w:ascii="Calibri" w:hAnsi="Calibri" w:cs="Calibri"/>
        </w:rPr>
        <w:t>To support the continued growth of Shawnee State University Athletics and ensure the highest standard of medical care for its student-athletes, the University seeks to establish a partnership with a Sports Medicine Director. This individual would provide medical oversight for the athletic department, establish and monitor best practices in sports medicine, and serve as the primary physician consultant for athletic healthcare operations.</w:t>
      </w:r>
    </w:p>
    <w:p w14:paraId="126976F7" w14:textId="3627006C" w:rsidR="00425695" w:rsidRPr="00425695" w:rsidRDefault="00425695" w:rsidP="00425695">
      <w:pPr>
        <w:pStyle w:val="NoSpacing"/>
        <w:rPr>
          <w:rFonts w:ascii="Calibri" w:hAnsi="Calibri" w:cs="Calibri"/>
        </w:rPr>
      </w:pPr>
      <w:r w:rsidRPr="00425695">
        <w:rPr>
          <w:rFonts w:ascii="Calibri" w:hAnsi="Calibri" w:cs="Calibri"/>
        </w:rPr>
        <w:br/>
        <w:t>The Sports Medicine Director would work collaboratively with athletic trainers, rehabilitation providers, and coaching staffs to develop protocols related to injury prevention, emergency action planning, return-to-play decisions, and overall student-athlete wellness.</w:t>
      </w:r>
    </w:p>
    <w:p w14:paraId="10AE30D0" w14:textId="77777777" w:rsidR="00425695" w:rsidRPr="00425695" w:rsidRDefault="00425695" w:rsidP="00425695">
      <w:pPr>
        <w:pStyle w:val="NoSpacing"/>
        <w:rPr>
          <w:rFonts w:ascii="Calibri" w:hAnsi="Calibri" w:cs="Calibri"/>
          <w:b/>
          <w:bCs/>
        </w:rPr>
      </w:pPr>
    </w:p>
    <w:p w14:paraId="7FEFC81F" w14:textId="77777777" w:rsidR="00425695" w:rsidRPr="00425695" w:rsidRDefault="00425695" w:rsidP="00425695">
      <w:pPr>
        <w:pStyle w:val="NoSpacing"/>
        <w:numPr>
          <w:ilvl w:val="0"/>
          <w:numId w:val="2"/>
        </w:numPr>
        <w:rPr>
          <w:rFonts w:ascii="Calibri" w:hAnsi="Calibri" w:cs="Calibri"/>
          <w:b/>
          <w:bCs/>
        </w:rPr>
      </w:pPr>
      <w:r w:rsidRPr="00425695">
        <w:rPr>
          <w:rFonts w:ascii="Calibri" w:hAnsi="Calibri" w:cs="Calibri"/>
          <w:b/>
          <w:bCs/>
        </w:rPr>
        <w:t>Does the University currently utilize a rehabilitation provider for student-athletes, and if so, should respondents assume those services will transition to the selected partner?</w:t>
      </w:r>
    </w:p>
    <w:p w14:paraId="0C3C68FA" w14:textId="77777777" w:rsidR="00425695" w:rsidRPr="00425695" w:rsidRDefault="00425695" w:rsidP="00425695">
      <w:pPr>
        <w:pStyle w:val="NoSpacing"/>
        <w:ind w:left="720"/>
        <w:rPr>
          <w:rFonts w:ascii="Calibri" w:hAnsi="Calibri" w:cs="Calibri"/>
        </w:rPr>
      </w:pPr>
    </w:p>
    <w:p w14:paraId="5EA861FE" w14:textId="77777777" w:rsidR="00425695" w:rsidRPr="00425695" w:rsidRDefault="00425695" w:rsidP="00425695">
      <w:pPr>
        <w:spacing w:after="0" w:line="240" w:lineRule="auto"/>
        <w:rPr>
          <w:rFonts w:ascii="Calibri" w:eastAsia="Times New Roman" w:hAnsi="Calibri" w:cs="Calibri"/>
          <w:kern w:val="0"/>
          <w14:ligatures w14:val="none"/>
        </w:rPr>
      </w:pPr>
      <w:r w:rsidRPr="00425695">
        <w:rPr>
          <w:rFonts w:ascii="Calibri" w:eastAsia="Times New Roman" w:hAnsi="Calibri" w:cs="Calibri"/>
          <w:color w:val="000000"/>
          <w:kern w:val="0"/>
          <w14:ligatures w14:val="none"/>
        </w:rPr>
        <w:lastRenderedPageBreak/>
        <w:t>Currently, the University utilizes an external rehabilitation provider to deliver rehabilitation services for student-athletes recovering from injuries. This partnership has provided valuable support in the recovery process and allowed student-athletes access to specialized care.</w:t>
      </w:r>
    </w:p>
    <w:p w14:paraId="02B8BCDD" w14:textId="77777777" w:rsidR="00425695" w:rsidRPr="00425695" w:rsidRDefault="00425695" w:rsidP="00425695">
      <w:pPr>
        <w:pStyle w:val="NoSpacing"/>
        <w:rPr>
          <w:rFonts w:ascii="Calibri" w:hAnsi="Calibri" w:cs="Calibri"/>
        </w:rPr>
      </w:pPr>
    </w:p>
    <w:p w14:paraId="2CDD3DFE" w14:textId="77777777" w:rsidR="00425695" w:rsidRPr="00425695" w:rsidRDefault="00425695" w:rsidP="00425695">
      <w:pPr>
        <w:pStyle w:val="NoSpacing"/>
        <w:numPr>
          <w:ilvl w:val="0"/>
          <w:numId w:val="2"/>
        </w:numPr>
        <w:rPr>
          <w:rFonts w:ascii="Calibri" w:hAnsi="Calibri" w:cs="Calibri"/>
          <w:b/>
          <w:bCs/>
        </w:rPr>
      </w:pPr>
      <w:r w:rsidRPr="00425695">
        <w:rPr>
          <w:rFonts w:ascii="Calibri" w:hAnsi="Calibri" w:cs="Calibri"/>
          <w:b/>
          <w:bCs/>
        </w:rPr>
        <w:t xml:space="preserve">What role will </w:t>
      </w:r>
      <w:proofErr w:type="gramStart"/>
      <w:r w:rsidRPr="00425695">
        <w:rPr>
          <w:rFonts w:ascii="Calibri" w:hAnsi="Calibri" w:cs="Calibri"/>
          <w:b/>
          <w:bCs/>
        </w:rPr>
        <w:t>existing</w:t>
      </w:r>
      <w:proofErr w:type="gramEnd"/>
      <w:r w:rsidRPr="00425695">
        <w:rPr>
          <w:rFonts w:ascii="Calibri" w:hAnsi="Calibri" w:cs="Calibri"/>
          <w:b/>
          <w:bCs/>
        </w:rPr>
        <w:t xml:space="preserve"> campus health services continue to play in supporting student-athletes, and how does the University envision coordination between campus health services and the selected sports medicine partner?</w:t>
      </w:r>
    </w:p>
    <w:p w14:paraId="1A4066DB" w14:textId="77777777" w:rsidR="00425695" w:rsidRPr="00425695" w:rsidRDefault="00425695" w:rsidP="00425695">
      <w:pPr>
        <w:pStyle w:val="NoSpacing"/>
        <w:ind w:left="720"/>
        <w:rPr>
          <w:rFonts w:ascii="Calibri" w:hAnsi="Calibri" w:cs="Calibri"/>
        </w:rPr>
      </w:pPr>
    </w:p>
    <w:p w14:paraId="6C38636D" w14:textId="77777777" w:rsidR="00425695" w:rsidRPr="00425695" w:rsidRDefault="00425695" w:rsidP="00425695">
      <w:pPr>
        <w:spacing w:after="0" w:line="240" w:lineRule="auto"/>
        <w:ind w:left="360"/>
        <w:rPr>
          <w:rFonts w:ascii="Times New Roman" w:eastAsia="Times New Roman" w:hAnsi="Times New Roman" w:cs="Times New Roman"/>
          <w:kern w:val="0"/>
          <w14:ligatures w14:val="none"/>
        </w:rPr>
      </w:pPr>
      <w:r w:rsidRPr="00425695">
        <w:rPr>
          <w:rFonts w:ascii="Calibri" w:eastAsia="Times New Roman" w:hAnsi="Calibri" w:cs="Calibri"/>
          <w:color w:val="000000"/>
          <w:kern w:val="0"/>
          <w14:ligatures w14:val="none"/>
        </w:rPr>
        <w:t>Existing campus health will continue to provide services and support for student athletes. A discussion on the collaboration and coordination between campus health and the selected medical partnership can be further discussed.</w:t>
      </w:r>
    </w:p>
    <w:p w14:paraId="0D9FDBD3" w14:textId="5D37A528" w:rsidR="006B6C42" w:rsidRPr="00242E42" w:rsidRDefault="006B6C42" w:rsidP="00242E42">
      <w:pPr>
        <w:pStyle w:val="NoSpacing"/>
        <w:rPr>
          <w:rFonts w:ascii="Times New Roman" w:hAnsi="Times New Roman" w:cs="Times New Roman"/>
        </w:rPr>
      </w:pPr>
    </w:p>
    <w:sectPr w:rsidR="006B6C42" w:rsidRPr="00242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541B6"/>
    <w:multiLevelType w:val="multilevel"/>
    <w:tmpl w:val="487E7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CA208D"/>
    <w:multiLevelType w:val="multilevel"/>
    <w:tmpl w:val="14FC4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8428939">
    <w:abstractNumId w:val="1"/>
  </w:num>
  <w:num w:numId="2" w16cid:durableId="145948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42"/>
    <w:rsid w:val="001252B6"/>
    <w:rsid w:val="001632DC"/>
    <w:rsid w:val="001F31C4"/>
    <w:rsid w:val="002078B2"/>
    <w:rsid w:val="00242E42"/>
    <w:rsid w:val="00425695"/>
    <w:rsid w:val="0065331C"/>
    <w:rsid w:val="0068017A"/>
    <w:rsid w:val="006B6C42"/>
    <w:rsid w:val="00A056AE"/>
    <w:rsid w:val="00A0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F774"/>
  <w15:chartTrackingRefBased/>
  <w15:docId w15:val="{F47786ED-0FC2-480C-818B-FE547CA4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E42"/>
    <w:rPr>
      <w:rFonts w:eastAsiaTheme="majorEastAsia" w:cstheme="majorBidi"/>
      <w:color w:val="272727" w:themeColor="text1" w:themeTint="D8"/>
    </w:rPr>
  </w:style>
  <w:style w:type="paragraph" w:styleId="Title">
    <w:name w:val="Title"/>
    <w:basedOn w:val="Normal"/>
    <w:next w:val="Normal"/>
    <w:link w:val="TitleChar"/>
    <w:uiPriority w:val="10"/>
    <w:qFormat/>
    <w:rsid w:val="0024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E42"/>
    <w:pPr>
      <w:spacing w:before="160"/>
      <w:jc w:val="center"/>
    </w:pPr>
    <w:rPr>
      <w:i/>
      <w:iCs/>
      <w:color w:val="404040" w:themeColor="text1" w:themeTint="BF"/>
    </w:rPr>
  </w:style>
  <w:style w:type="character" w:customStyle="1" w:styleId="QuoteChar">
    <w:name w:val="Quote Char"/>
    <w:basedOn w:val="DefaultParagraphFont"/>
    <w:link w:val="Quote"/>
    <w:uiPriority w:val="29"/>
    <w:rsid w:val="00242E42"/>
    <w:rPr>
      <w:i/>
      <w:iCs/>
      <w:color w:val="404040" w:themeColor="text1" w:themeTint="BF"/>
    </w:rPr>
  </w:style>
  <w:style w:type="paragraph" w:styleId="ListParagraph">
    <w:name w:val="List Paragraph"/>
    <w:basedOn w:val="Normal"/>
    <w:uiPriority w:val="34"/>
    <w:qFormat/>
    <w:rsid w:val="00242E42"/>
    <w:pPr>
      <w:ind w:left="720"/>
      <w:contextualSpacing/>
    </w:pPr>
  </w:style>
  <w:style w:type="character" w:styleId="IntenseEmphasis">
    <w:name w:val="Intense Emphasis"/>
    <w:basedOn w:val="DefaultParagraphFont"/>
    <w:uiPriority w:val="21"/>
    <w:qFormat/>
    <w:rsid w:val="00242E42"/>
    <w:rPr>
      <w:i/>
      <w:iCs/>
      <w:color w:val="0F4761" w:themeColor="accent1" w:themeShade="BF"/>
    </w:rPr>
  </w:style>
  <w:style w:type="paragraph" w:styleId="IntenseQuote">
    <w:name w:val="Intense Quote"/>
    <w:basedOn w:val="Normal"/>
    <w:next w:val="Normal"/>
    <w:link w:val="IntenseQuoteChar"/>
    <w:uiPriority w:val="30"/>
    <w:qFormat/>
    <w:rsid w:val="0024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E42"/>
    <w:rPr>
      <w:i/>
      <w:iCs/>
      <w:color w:val="0F4761" w:themeColor="accent1" w:themeShade="BF"/>
    </w:rPr>
  </w:style>
  <w:style w:type="character" w:styleId="IntenseReference">
    <w:name w:val="Intense Reference"/>
    <w:basedOn w:val="DefaultParagraphFont"/>
    <w:uiPriority w:val="32"/>
    <w:qFormat/>
    <w:rsid w:val="00242E42"/>
    <w:rPr>
      <w:b/>
      <w:bCs/>
      <w:smallCaps/>
      <w:color w:val="0F4761" w:themeColor="accent1" w:themeShade="BF"/>
      <w:spacing w:val="5"/>
    </w:rPr>
  </w:style>
  <w:style w:type="paragraph" w:styleId="NoSpacing">
    <w:name w:val="No Spacing"/>
    <w:uiPriority w:val="1"/>
    <w:qFormat/>
    <w:rsid w:val="00242E42"/>
    <w:pPr>
      <w:spacing w:after="0" w:line="240" w:lineRule="auto"/>
    </w:pPr>
  </w:style>
  <w:style w:type="paragraph" w:styleId="NormalWeb">
    <w:name w:val="Normal (Web)"/>
    <w:basedOn w:val="Normal"/>
    <w:uiPriority w:val="99"/>
    <w:semiHidden/>
    <w:unhideWhenUsed/>
    <w:rsid w:val="0042569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70498">
      <w:bodyDiv w:val="1"/>
      <w:marLeft w:val="0"/>
      <w:marRight w:val="0"/>
      <w:marTop w:val="0"/>
      <w:marBottom w:val="0"/>
      <w:divBdr>
        <w:top w:val="none" w:sz="0" w:space="0" w:color="auto"/>
        <w:left w:val="none" w:sz="0" w:space="0" w:color="auto"/>
        <w:bottom w:val="none" w:sz="0" w:space="0" w:color="auto"/>
        <w:right w:val="none" w:sz="0" w:space="0" w:color="auto"/>
      </w:divBdr>
    </w:div>
    <w:div w:id="776289499">
      <w:bodyDiv w:val="1"/>
      <w:marLeft w:val="0"/>
      <w:marRight w:val="0"/>
      <w:marTop w:val="0"/>
      <w:marBottom w:val="0"/>
      <w:divBdr>
        <w:top w:val="none" w:sz="0" w:space="0" w:color="auto"/>
        <w:left w:val="none" w:sz="0" w:space="0" w:color="auto"/>
        <w:bottom w:val="none" w:sz="0" w:space="0" w:color="auto"/>
        <w:right w:val="none" w:sz="0" w:space="0" w:color="auto"/>
      </w:divBdr>
    </w:div>
    <w:div w:id="1357272170">
      <w:bodyDiv w:val="1"/>
      <w:marLeft w:val="0"/>
      <w:marRight w:val="0"/>
      <w:marTop w:val="0"/>
      <w:marBottom w:val="0"/>
      <w:divBdr>
        <w:top w:val="none" w:sz="0" w:space="0" w:color="auto"/>
        <w:left w:val="none" w:sz="0" w:space="0" w:color="auto"/>
        <w:bottom w:val="none" w:sz="0" w:space="0" w:color="auto"/>
        <w:right w:val="none" w:sz="0" w:space="0" w:color="auto"/>
      </w:divBdr>
    </w:div>
    <w:div w:id="1435252421">
      <w:bodyDiv w:val="1"/>
      <w:marLeft w:val="0"/>
      <w:marRight w:val="0"/>
      <w:marTop w:val="0"/>
      <w:marBottom w:val="0"/>
      <w:divBdr>
        <w:top w:val="none" w:sz="0" w:space="0" w:color="auto"/>
        <w:left w:val="none" w:sz="0" w:space="0" w:color="auto"/>
        <w:bottom w:val="none" w:sz="0" w:space="0" w:color="auto"/>
        <w:right w:val="none" w:sz="0" w:space="0" w:color="auto"/>
      </w:divBdr>
    </w:div>
    <w:div w:id="1536036864">
      <w:bodyDiv w:val="1"/>
      <w:marLeft w:val="0"/>
      <w:marRight w:val="0"/>
      <w:marTop w:val="0"/>
      <w:marBottom w:val="0"/>
      <w:divBdr>
        <w:top w:val="none" w:sz="0" w:space="0" w:color="auto"/>
        <w:left w:val="none" w:sz="0" w:space="0" w:color="auto"/>
        <w:bottom w:val="none" w:sz="0" w:space="0" w:color="auto"/>
        <w:right w:val="none" w:sz="0" w:space="0" w:color="auto"/>
      </w:divBdr>
      <w:divsChild>
        <w:div w:id="1059866511">
          <w:marLeft w:val="0"/>
          <w:marRight w:val="0"/>
          <w:marTop w:val="0"/>
          <w:marBottom w:val="0"/>
          <w:divBdr>
            <w:top w:val="none" w:sz="0" w:space="0" w:color="auto"/>
            <w:left w:val="none" w:sz="0" w:space="0" w:color="auto"/>
            <w:bottom w:val="none" w:sz="0" w:space="0" w:color="auto"/>
            <w:right w:val="none" w:sz="0" w:space="0" w:color="auto"/>
          </w:divBdr>
        </w:div>
        <w:div w:id="1653830316">
          <w:marLeft w:val="0"/>
          <w:marRight w:val="0"/>
          <w:marTop w:val="0"/>
          <w:marBottom w:val="0"/>
          <w:divBdr>
            <w:top w:val="none" w:sz="0" w:space="0" w:color="auto"/>
            <w:left w:val="none" w:sz="0" w:space="0" w:color="auto"/>
            <w:bottom w:val="none" w:sz="0" w:space="0" w:color="auto"/>
            <w:right w:val="none" w:sz="0" w:space="0" w:color="auto"/>
          </w:divBdr>
        </w:div>
        <w:div w:id="1418475353">
          <w:marLeft w:val="0"/>
          <w:marRight w:val="0"/>
          <w:marTop w:val="0"/>
          <w:marBottom w:val="0"/>
          <w:divBdr>
            <w:top w:val="none" w:sz="0" w:space="0" w:color="auto"/>
            <w:left w:val="none" w:sz="0" w:space="0" w:color="auto"/>
            <w:bottom w:val="none" w:sz="0" w:space="0" w:color="auto"/>
            <w:right w:val="none" w:sz="0" w:space="0" w:color="auto"/>
          </w:divBdr>
        </w:div>
        <w:div w:id="1765227904">
          <w:marLeft w:val="0"/>
          <w:marRight w:val="0"/>
          <w:marTop w:val="0"/>
          <w:marBottom w:val="0"/>
          <w:divBdr>
            <w:top w:val="none" w:sz="0" w:space="0" w:color="auto"/>
            <w:left w:val="none" w:sz="0" w:space="0" w:color="auto"/>
            <w:bottom w:val="none" w:sz="0" w:space="0" w:color="auto"/>
            <w:right w:val="none" w:sz="0" w:space="0" w:color="auto"/>
          </w:divBdr>
        </w:div>
        <w:div w:id="2027705712">
          <w:marLeft w:val="0"/>
          <w:marRight w:val="0"/>
          <w:marTop w:val="0"/>
          <w:marBottom w:val="0"/>
          <w:divBdr>
            <w:top w:val="none" w:sz="0" w:space="0" w:color="auto"/>
            <w:left w:val="none" w:sz="0" w:space="0" w:color="auto"/>
            <w:bottom w:val="none" w:sz="0" w:space="0" w:color="auto"/>
            <w:right w:val="none" w:sz="0" w:space="0" w:color="auto"/>
          </w:divBdr>
        </w:div>
      </w:divsChild>
    </w:div>
    <w:div w:id="1650203637">
      <w:bodyDiv w:val="1"/>
      <w:marLeft w:val="0"/>
      <w:marRight w:val="0"/>
      <w:marTop w:val="0"/>
      <w:marBottom w:val="0"/>
      <w:divBdr>
        <w:top w:val="none" w:sz="0" w:space="0" w:color="auto"/>
        <w:left w:val="none" w:sz="0" w:space="0" w:color="auto"/>
        <w:bottom w:val="none" w:sz="0" w:space="0" w:color="auto"/>
        <w:right w:val="none" w:sz="0" w:space="0" w:color="auto"/>
      </w:divBdr>
    </w:div>
    <w:div w:id="1694763517">
      <w:bodyDiv w:val="1"/>
      <w:marLeft w:val="0"/>
      <w:marRight w:val="0"/>
      <w:marTop w:val="0"/>
      <w:marBottom w:val="0"/>
      <w:divBdr>
        <w:top w:val="none" w:sz="0" w:space="0" w:color="auto"/>
        <w:left w:val="none" w:sz="0" w:space="0" w:color="auto"/>
        <w:bottom w:val="none" w:sz="0" w:space="0" w:color="auto"/>
        <w:right w:val="none" w:sz="0" w:space="0" w:color="auto"/>
      </w:divBdr>
      <w:divsChild>
        <w:div w:id="141846925">
          <w:marLeft w:val="0"/>
          <w:marRight w:val="0"/>
          <w:marTop w:val="0"/>
          <w:marBottom w:val="0"/>
          <w:divBdr>
            <w:top w:val="none" w:sz="0" w:space="0" w:color="auto"/>
            <w:left w:val="none" w:sz="0" w:space="0" w:color="auto"/>
            <w:bottom w:val="none" w:sz="0" w:space="0" w:color="auto"/>
            <w:right w:val="none" w:sz="0" w:space="0" w:color="auto"/>
          </w:divBdr>
        </w:div>
        <w:div w:id="1697580585">
          <w:marLeft w:val="0"/>
          <w:marRight w:val="0"/>
          <w:marTop w:val="0"/>
          <w:marBottom w:val="0"/>
          <w:divBdr>
            <w:top w:val="none" w:sz="0" w:space="0" w:color="auto"/>
            <w:left w:val="none" w:sz="0" w:space="0" w:color="auto"/>
            <w:bottom w:val="none" w:sz="0" w:space="0" w:color="auto"/>
            <w:right w:val="none" w:sz="0" w:space="0" w:color="auto"/>
          </w:divBdr>
        </w:div>
        <w:div w:id="1458714460">
          <w:marLeft w:val="0"/>
          <w:marRight w:val="0"/>
          <w:marTop w:val="0"/>
          <w:marBottom w:val="0"/>
          <w:divBdr>
            <w:top w:val="none" w:sz="0" w:space="0" w:color="auto"/>
            <w:left w:val="none" w:sz="0" w:space="0" w:color="auto"/>
            <w:bottom w:val="none" w:sz="0" w:space="0" w:color="auto"/>
            <w:right w:val="none" w:sz="0" w:space="0" w:color="auto"/>
          </w:divBdr>
        </w:div>
        <w:div w:id="1254708569">
          <w:marLeft w:val="0"/>
          <w:marRight w:val="0"/>
          <w:marTop w:val="0"/>
          <w:marBottom w:val="0"/>
          <w:divBdr>
            <w:top w:val="none" w:sz="0" w:space="0" w:color="auto"/>
            <w:left w:val="none" w:sz="0" w:space="0" w:color="auto"/>
            <w:bottom w:val="none" w:sz="0" w:space="0" w:color="auto"/>
            <w:right w:val="none" w:sz="0" w:space="0" w:color="auto"/>
          </w:divBdr>
        </w:div>
        <w:div w:id="1402756539">
          <w:marLeft w:val="0"/>
          <w:marRight w:val="0"/>
          <w:marTop w:val="0"/>
          <w:marBottom w:val="0"/>
          <w:divBdr>
            <w:top w:val="none" w:sz="0" w:space="0" w:color="auto"/>
            <w:left w:val="none" w:sz="0" w:space="0" w:color="auto"/>
            <w:bottom w:val="none" w:sz="0" w:space="0" w:color="auto"/>
            <w:right w:val="none" w:sz="0" w:space="0" w:color="auto"/>
          </w:divBdr>
        </w:div>
      </w:divsChild>
    </w:div>
    <w:div w:id="1859538562">
      <w:bodyDiv w:val="1"/>
      <w:marLeft w:val="0"/>
      <w:marRight w:val="0"/>
      <w:marTop w:val="0"/>
      <w:marBottom w:val="0"/>
      <w:divBdr>
        <w:top w:val="none" w:sz="0" w:space="0" w:color="auto"/>
        <w:left w:val="none" w:sz="0" w:space="0" w:color="auto"/>
        <w:bottom w:val="none" w:sz="0" w:space="0" w:color="auto"/>
        <w:right w:val="none" w:sz="0" w:space="0" w:color="auto"/>
      </w:divBdr>
    </w:div>
    <w:div w:id="20651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Kaci Foster</dc:creator>
  <cp:keywords/>
  <dc:description/>
  <cp:lastModifiedBy>Joe VanDeusen</cp:lastModifiedBy>
  <cp:revision>2</cp:revision>
  <dcterms:created xsi:type="dcterms:W3CDTF">2026-06-17T15:21:00Z</dcterms:created>
  <dcterms:modified xsi:type="dcterms:W3CDTF">2026-06-17T15:21:00Z</dcterms:modified>
</cp:coreProperties>
</file>