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D044" w14:textId="77777777" w:rsidR="00CC6C95" w:rsidRDefault="00CC6C95">
      <w:pPr>
        <w:pStyle w:val="Heading6"/>
        <w:rPr>
          <w:rFonts w:ascii="Arial" w:hAnsi="Arial" w:cs="Arial"/>
          <w:bCs w:val="0"/>
          <w:sz w:val="20"/>
          <w:szCs w:val="20"/>
        </w:rPr>
      </w:pPr>
    </w:p>
    <w:p w14:paraId="1047765B" w14:textId="42D3461E" w:rsidR="00CC6C95" w:rsidRDefault="002F0BC8">
      <w:pPr>
        <w:pStyle w:val="Heading6"/>
      </w:pPr>
      <w:r>
        <w:rPr>
          <w:rFonts w:ascii="Arial" w:hAnsi="Arial" w:cs="Arial"/>
          <w:bCs w:val="0"/>
          <w:sz w:val="20"/>
          <w:szCs w:val="20"/>
        </w:rPr>
        <w:t xml:space="preserve"> </w:t>
      </w:r>
      <w:r>
        <w:rPr>
          <w:rFonts w:ascii="Arial" w:hAnsi="Arial" w:cs="Arial"/>
          <w:bCs w:val="0"/>
          <w:spacing w:val="40"/>
          <w:sz w:val="20"/>
          <w:szCs w:val="20"/>
        </w:rPr>
        <w:t>RISK MANAGEMENT AND CONTRACT SERVICES</w:t>
      </w:r>
    </w:p>
    <w:p w14:paraId="209436A2" w14:textId="77777777" w:rsidR="00CC6C95" w:rsidRDefault="00CC6C95">
      <w:pPr>
        <w:rPr>
          <w:rFonts w:ascii="Arial" w:hAnsi="Arial" w:cs="Arial"/>
          <w:sz w:val="20"/>
          <w:szCs w:val="20"/>
        </w:rPr>
      </w:pPr>
    </w:p>
    <w:p w14:paraId="7100B9D1" w14:textId="76C02719" w:rsidR="00CC6C95" w:rsidRDefault="002F0BC8">
      <w:pPr>
        <w:pStyle w:val="Heading6"/>
        <w:rPr>
          <w:rFonts w:ascii="Arial" w:hAnsi="Arial" w:cs="Arial"/>
          <w:b/>
          <w:sz w:val="20"/>
          <w:szCs w:val="20"/>
        </w:rPr>
      </w:pPr>
      <w:r>
        <w:rPr>
          <w:rFonts w:ascii="Arial" w:hAnsi="Arial" w:cs="Arial"/>
          <w:b/>
          <w:sz w:val="20"/>
          <w:szCs w:val="20"/>
        </w:rPr>
        <w:t xml:space="preserve">Request for </w:t>
      </w:r>
      <w:r w:rsidR="0055456D">
        <w:rPr>
          <w:rFonts w:ascii="Arial" w:hAnsi="Arial" w:cs="Arial"/>
          <w:b/>
          <w:sz w:val="20"/>
          <w:szCs w:val="20"/>
        </w:rPr>
        <w:t>Quote</w:t>
      </w:r>
    </w:p>
    <w:p w14:paraId="43E58661" w14:textId="77777777" w:rsidR="00CC6C95" w:rsidRDefault="00CC6C95">
      <w:pPr>
        <w:pStyle w:val="Heading6"/>
        <w:rPr>
          <w:rFonts w:ascii="Arial" w:hAnsi="Arial" w:cs="Arial"/>
          <w:bCs w:val="0"/>
          <w:sz w:val="20"/>
          <w:szCs w:val="20"/>
        </w:rPr>
      </w:pPr>
    </w:p>
    <w:p w14:paraId="57611007" w14:textId="77777777" w:rsidR="00CC6C95" w:rsidRDefault="00CC6C95">
      <w:pPr>
        <w:pStyle w:val="Heading6"/>
        <w:tabs>
          <w:tab w:val="right" w:pos="10080"/>
        </w:tabs>
        <w:jc w:val="left"/>
        <w:rPr>
          <w:rFonts w:ascii="Arial" w:hAnsi="Arial" w:cs="Arial"/>
          <w:bCs w:val="0"/>
          <w:sz w:val="20"/>
          <w:szCs w:val="20"/>
        </w:rPr>
      </w:pPr>
    </w:p>
    <w:p w14:paraId="41B0BFC0" w14:textId="0E58F0C8" w:rsidR="00CC6C95" w:rsidRDefault="002F0BC8">
      <w:pPr>
        <w:pStyle w:val="Heading6"/>
        <w:tabs>
          <w:tab w:val="right" w:pos="10080"/>
        </w:tabs>
        <w:jc w:val="left"/>
      </w:pPr>
      <w:r>
        <w:rPr>
          <w:rFonts w:ascii="Arial" w:hAnsi="Arial" w:cs="Arial"/>
          <w:bCs w:val="0"/>
          <w:sz w:val="20"/>
          <w:szCs w:val="20"/>
        </w:rPr>
        <w:t>Date Issued</w:t>
      </w:r>
      <w:r w:rsidRPr="003D053B">
        <w:rPr>
          <w:rFonts w:ascii="Arial" w:hAnsi="Arial" w:cs="Arial"/>
          <w:bCs w:val="0"/>
          <w:sz w:val="20"/>
          <w:szCs w:val="20"/>
        </w:rPr>
        <w:t xml:space="preserve">: </w:t>
      </w:r>
      <w:r w:rsidR="00E4622D" w:rsidRPr="003D053B">
        <w:rPr>
          <w:rFonts w:ascii="Arial" w:hAnsi="Arial" w:cs="Arial"/>
          <w:sz w:val="20"/>
          <w:szCs w:val="20"/>
        </w:rPr>
        <w:t>March</w:t>
      </w:r>
      <w:r w:rsidRPr="003D053B">
        <w:rPr>
          <w:rFonts w:ascii="Arial" w:hAnsi="Arial" w:cs="Arial"/>
          <w:sz w:val="20"/>
          <w:szCs w:val="20"/>
        </w:rPr>
        <w:t xml:space="preserve"> </w:t>
      </w:r>
      <w:r w:rsidR="0037032F" w:rsidRPr="003D053B">
        <w:rPr>
          <w:rFonts w:ascii="Arial" w:hAnsi="Arial" w:cs="Arial"/>
          <w:sz w:val="20"/>
          <w:szCs w:val="20"/>
        </w:rPr>
        <w:t>10</w:t>
      </w:r>
      <w:r w:rsidRPr="003D053B">
        <w:rPr>
          <w:rFonts w:ascii="Arial" w:hAnsi="Arial" w:cs="Arial"/>
          <w:sz w:val="20"/>
          <w:szCs w:val="20"/>
        </w:rPr>
        <w:t>, 2026</w:t>
      </w:r>
      <w:r>
        <w:rPr>
          <w:rFonts w:ascii="Arial" w:hAnsi="Arial" w:cs="Arial"/>
          <w:sz w:val="20"/>
          <w:szCs w:val="20"/>
        </w:rPr>
        <w:tab/>
        <w:t xml:space="preserve">Due Date/Time: </w:t>
      </w:r>
      <w:r w:rsidR="00771443">
        <w:rPr>
          <w:rFonts w:ascii="Arial" w:hAnsi="Arial" w:cs="Arial"/>
          <w:sz w:val="20"/>
          <w:szCs w:val="20"/>
        </w:rPr>
        <w:t>March 27</w:t>
      </w:r>
      <w:r w:rsidRPr="003D053B">
        <w:rPr>
          <w:rFonts w:ascii="Arial" w:hAnsi="Arial" w:cs="Arial"/>
          <w:sz w:val="20"/>
          <w:szCs w:val="20"/>
        </w:rPr>
        <w:t>,</w:t>
      </w:r>
      <w:r>
        <w:rPr>
          <w:rFonts w:ascii="Arial" w:hAnsi="Arial" w:cs="Arial"/>
          <w:sz w:val="20"/>
          <w:szCs w:val="20"/>
        </w:rPr>
        <w:t xml:space="preserve"> 20</w:t>
      </w:r>
      <w:r w:rsidR="008125AA">
        <w:rPr>
          <w:rFonts w:ascii="Arial" w:hAnsi="Arial" w:cs="Arial"/>
          <w:sz w:val="20"/>
          <w:szCs w:val="20"/>
        </w:rPr>
        <w:t>26</w:t>
      </w:r>
      <w:r>
        <w:rPr>
          <w:rFonts w:ascii="Arial" w:hAnsi="Arial" w:cs="Arial"/>
          <w:sz w:val="20"/>
          <w:szCs w:val="20"/>
        </w:rPr>
        <w:t>, 3 p.m. EST</w:t>
      </w:r>
    </w:p>
    <w:p w14:paraId="34B8EF1C" w14:textId="77777777" w:rsidR="00CC6C95" w:rsidRDefault="00CC6C95">
      <w:pPr>
        <w:jc w:val="center"/>
        <w:rPr>
          <w:rFonts w:ascii="Arial" w:hAnsi="Arial" w:cs="Arial"/>
          <w:sz w:val="20"/>
          <w:szCs w:val="20"/>
        </w:rPr>
      </w:pPr>
    </w:p>
    <w:p w14:paraId="35B9CE27" w14:textId="77777777" w:rsidR="00CC6C95" w:rsidRDefault="002F0BC8">
      <w:pPr>
        <w:pStyle w:val="Heading6"/>
        <w:jc w:val="left"/>
      </w:pPr>
      <w:r>
        <w:rPr>
          <w:noProof/>
        </w:rPr>
        <mc:AlternateContent>
          <mc:Choice Requires="wps">
            <w:drawing>
              <wp:anchor distT="0" distB="0" distL="114300" distR="114300" simplePos="0" relativeHeight="251643392" behindDoc="0" locked="0" layoutInCell="1" allowOverlap="1" wp14:anchorId="62A4F0E0" wp14:editId="6CB9AB65">
                <wp:simplePos x="0" y="0"/>
                <wp:positionH relativeFrom="column">
                  <wp:posOffset>28575</wp:posOffset>
                </wp:positionH>
                <wp:positionV relativeFrom="paragraph">
                  <wp:posOffset>100968</wp:posOffset>
                </wp:positionV>
                <wp:extent cx="6296028" cy="597532"/>
                <wp:effectExtent l="0" t="0" r="28572" b="12068"/>
                <wp:wrapNone/>
                <wp:docPr id="4" name="Text Box 132"/>
                <wp:cNvGraphicFramePr/>
                <a:graphic xmlns:a="http://schemas.openxmlformats.org/drawingml/2006/main">
                  <a:graphicData uri="http://schemas.microsoft.com/office/word/2010/wordprocessingShape">
                    <wps:wsp>
                      <wps:cNvSpPr txBox="1"/>
                      <wps:spPr>
                        <a:xfrm>
                          <a:off x="0" y="0"/>
                          <a:ext cx="6296028" cy="597532"/>
                        </a:xfrm>
                        <a:prstGeom prst="rect">
                          <a:avLst/>
                        </a:prstGeom>
                        <a:solidFill>
                          <a:srgbClr val="FFFFFF"/>
                        </a:solidFill>
                        <a:ln w="9528">
                          <a:solidFill>
                            <a:srgbClr val="000000"/>
                          </a:solidFill>
                          <a:prstDash val="solid"/>
                        </a:ln>
                      </wps:spPr>
                      <wps:txbx>
                        <w:txbxContent>
                          <w:p w14:paraId="2B493836" w14:textId="77777777" w:rsidR="00CC6C95" w:rsidRDefault="00CC6C95">
                            <w:pPr>
                              <w:jc w:val="center"/>
                              <w:rPr>
                                <w:sz w:val="16"/>
                                <w:szCs w:val="16"/>
                              </w:rPr>
                            </w:pPr>
                          </w:p>
                          <w:p w14:paraId="32FE409E" w14:textId="65CDBEE7" w:rsidR="00CC6C95" w:rsidRDefault="001343F9">
                            <w:pPr>
                              <w:spacing w:before="120"/>
                              <w:jc w:val="center"/>
                              <w:rPr>
                                <w:rFonts w:ascii="Arial" w:hAnsi="Arial" w:cs="Arial"/>
                              </w:rPr>
                            </w:pPr>
                            <w:r>
                              <w:rPr>
                                <w:rFonts w:ascii="Arial" w:hAnsi="Arial" w:cs="Arial"/>
                              </w:rPr>
                              <w:t>RFQ</w:t>
                            </w:r>
                            <w:r w:rsidR="002F0BC8">
                              <w:rPr>
                                <w:rFonts w:ascii="Arial" w:hAnsi="Arial" w:cs="Arial"/>
                              </w:rPr>
                              <w:t xml:space="preserve"> #</w:t>
                            </w:r>
                            <w:r w:rsidR="00792D69">
                              <w:rPr>
                                <w:rFonts w:ascii="Arial" w:hAnsi="Arial" w:cs="Arial"/>
                              </w:rPr>
                              <w:t>03</w:t>
                            </w:r>
                            <w:r w:rsidR="002F0BC8">
                              <w:rPr>
                                <w:rFonts w:ascii="Arial" w:hAnsi="Arial" w:cs="Arial"/>
                              </w:rPr>
                              <w:t>-</w:t>
                            </w:r>
                            <w:r w:rsidR="00792D69">
                              <w:rPr>
                                <w:rFonts w:ascii="Arial" w:hAnsi="Arial" w:cs="Arial"/>
                              </w:rPr>
                              <w:t>24</w:t>
                            </w:r>
                            <w:r w:rsidR="002F0BC8">
                              <w:rPr>
                                <w:rFonts w:ascii="Arial" w:hAnsi="Arial" w:cs="Arial"/>
                              </w:rPr>
                              <w:t>-</w:t>
                            </w:r>
                            <w:r w:rsidR="008125AA">
                              <w:rPr>
                                <w:rFonts w:ascii="Arial" w:hAnsi="Arial" w:cs="Arial"/>
                              </w:rPr>
                              <w:t>26</w:t>
                            </w:r>
                            <w:r w:rsidR="002F0BC8">
                              <w:rPr>
                                <w:rFonts w:ascii="Arial" w:hAnsi="Arial" w:cs="Arial"/>
                              </w:rPr>
                              <w:t xml:space="preserve"> INVESTMENT CONSULTING SERVICES</w:t>
                            </w:r>
                          </w:p>
                        </w:txbxContent>
                      </wps:txbx>
                      <wps:bodyPr vert="horz" wrap="square" lIns="91440" tIns="45720" rIns="91440" bIns="45720" anchor="t" anchorCtr="0" compatLnSpc="0">
                        <a:noAutofit/>
                      </wps:bodyPr>
                    </wps:wsp>
                  </a:graphicData>
                </a:graphic>
              </wp:anchor>
            </w:drawing>
          </mc:Choice>
          <mc:Fallback>
            <w:pict>
              <v:shapetype w14:anchorId="62A4F0E0" id="_x0000_t202" coordsize="21600,21600" o:spt="202" path="m,l,21600r21600,l21600,xe">
                <v:stroke joinstyle="miter"/>
                <v:path gradientshapeok="t" o:connecttype="rect"/>
              </v:shapetype>
              <v:shape id="Text Box 132" o:spid="_x0000_s1026" type="#_x0000_t202" style="position:absolute;margin-left:2.25pt;margin-top:7.95pt;width:495.75pt;height:47.0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" strokeweight=".26467mm">
                <v:textbox>
                  <w:txbxContent>
                    <w:p w14:paraId="2B493836" w14:textId="77777777" w:rsidR="00CC6C95" w:rsidRDefault="00CC6C95">
                      <w:pPr>
                        <w:jc w:val="center"/>
                        <w:rPr>
                          <w:sz w:val="16"/>
                          <w:szCs w:val="16"/>
                        </w:rPr>
                      </w:pPr>
                    </w:p>
                    <w:p w14:paraId="32FE409E" w14:textId="65CDBEE7" w:rsidR="00CC6C95" w:rsidRDefault="001343F9">
                      <w:pPr>
                        <w:spacing w:before="120"/>
                        <w:jc w:val="center"/>
                        <w:rPr>
                          <w:rFonts w:ascii="Arial" w:hAnsi="Arial" w:cs="Arial"/>
                        </w:rPr>
                      </w:pPr>
                      <w:r>
                        <w:rPr>
                          <w:rFonts w:ascii="Arial" w:hAnsi="Arial" w:cs="Arial"/>
                        </w:rPr>
                        <w:t>RFQ</w:t>
                      </w:r>
                      <w:r w:rsidR="002F0BC8">
                        <w:rPr>
                          <w:rFonts w:ascii="Arial" w:hAnsi="Arial" w:cs="Arial"/>
                        </w:rPr>
                        <w:t xml:space="preserve"> #</w:t>
                      </w:r>
                      <w:r w:rsidR="00792D69">
                        <w:rPr>
                          <w:rFonts w:ascii="Arial" w:hAnsi="Arial" w:cs="Arial"/>
                        </w:rPr>
                        <w:t>03</w:t>
                      </w:r>
                      <w:r w:rsidR="002F0BC8">
                        <w:rPr>
                          <w:rFonts w:ascii="Arial" w:hAnsi="Arial" w:cs="Arial"/>
                        </w:rPr>
                        <w:t>-</w:t>
                      </w:r>
                      <w:r w:rsidR="00792D69">
                        <w:rPr>
                          <w:rFonts w:ascii="Arial" w:hAnsi="Arial" w:cs="Arial"/>
                        </w:rPr>
                        <w:t>24</w:t>
                      </w:r>
                      <w:r w:rsidR="002F0BC8">
                        <w:rPr>
                          <w:rFonts w:ascii="Arial" w:hAnsi="Arial" w:cs="Arial"/>
                        </w:rPr>
                        <w:t>-</w:t>
                      </w:r>
                      <w:r w:rsidR="008125AA">
                        <w:rPr>
                          <w:rFonts w:ascii="Arial" w:hAnsi="Arial" w:cs="Arial"/>
                        </w:rPr>
                        <w:t>26</w:t>
                      </w:r>
                      <w:r w:rsidR="002F0BC8">
                        <w:rPr>
                          <w:rFonts w:ascii="Arial" w:hAnsi="Arial" w:cs="Arial"/>
                        </w:rPr>
                        <w:t xml:space="preserve"> INVESTMENT CONSULTING SERVICES</w:t>
                      </w:r>
                    </w:p>
                  </w:txbxContent>
                </v:textbox>
              </v:shape>
            </w:pict>
          </mc:Fallback>
        </mc:AlternateContent>
      </w:r>
    </w:p>
    <w:p w14:paraId="342684DC" w14:textId="77777777" w:rsidR="00CC6C95" w:rsidRDefault="00CC6C95">
      <w:pPr>
        <w:rPr>
          <w:rFonts w:ascii="Arial" w:hAnsi="Arial" w:cs="Arial"/>
          <w:sz w:val="20"/>
          <w:szCs w:val="20"/>
        </w:rPr>
      </w:pPr>
    </w:p>
    <w:p w14:paraId="44C3CBD5" w14:textId="77777777" w:rsidR="00CC6C95" w:rsidRDefault="00CC6C95">
      <w:pPr>
        <w:pStyle w:val="Heading6"/>
        <w:jc w:val="left"/>
        <w:rPr>
          <w:rFonts w:ascii="Arial" w:hAnsi="Arial" w:cs="Arial"/>
          <w:bCs w:val="0"/>
          <w:sz w:val="20"/>
          <w:szCs w:val="20"/>
        </w:rPr>
      </w:pPr>
    </w:p>
    <w:p w14:paraId="266F710A" w14:textId="77777777" w:rsidR="00CC6C95" w:rsidRDefault="00CC6C95">
      <w:pPr>
        <w:pStyle w:val="Heading6"/>
        <w:jc w:val="left"/>
        <w:rPr>
          <w:rFonts w:ascii="Arial" w:hAnsi="Arial" w:cs="Arial"/>
          <w:bCs w:val="0"/>
          <w:sz w:val="20"/>
          <w:szCs w:val="20"/>
        </w:rPr>
      </w:pPr>
    </w:p>
    <w:p w14:paraId="1C504B20" w14:textId="77777777" w:rsidR="00CC6C95" w:rsidRDefault="00CC6C95">
      <w:pPr>
        <w:pStyle w:val="Heading6"/>
        <w:jc w:val="left"/>
        <w:rPr>
          <w:rFonts w:ascii="Arial" w:hAnsi="Arial" w:cs="Arial"/>
          <w:bCs w:val="0"/>
          <w:sz w:val="20"/>
          <w:szCs w:val="20"/>
        </w:rPr>
      </w:pPr>
    </w:p>
    <w:p w14:paraId="4F5ED0D5" w14:textId="77777777" w:rsidR="00CC6C95" w:rsidRDefault="00CC6C95">
      <w:pPr>
        <w:pStyle w:val="Heading6"/>
        <w:jc w:val="left"/>
        <w:rPr>
          <w:rFonts w:ascii="Arial" w:hAnsi="Arial" w:cs="Arial"/>
          <w:bCs w:val="0"/>
          <w:sz w:val="20"/>
          <w:szCs w:val="20"/>
        </w:rPr>
      </w:pPr>
    </w:p>
    <w:p w14:paraId="037E5CCA" w14:textId="27534DD0" w:rsidR="00CC6C95" w:rsidRDefault="002F0BC8">
      <w:pPr>
        <w:pStyle w:val="BodyText2"/>
        <w:jc w:val="both"/>
      </w:pPr>
      <w:r>
        <w:rPr>
          <w:rFonts w:ascii="Arial" w:hAnsi="Arial" w:cs="Arial"/>
          <w:i w:val="0"/>
          <w:szCs w:val="20"/>
        </w:rPr>
        <w:t xml:space="preserve">Sealed </w:t>
      </w:r>
      <w:r w:rsidR="00035D40">
        <w:rPr>
          <w:rFonts w:ascii="Arial" w:hAnsi="Arial" w:cs="Arial"/>
          <w:i w:val="0"/>
          <w:szCs w:val="20"/>
        </w:rPr>
        <w:t>Quote</w:t>
      </w:r>
      <w:r>
        <w:rPr>
          <w:rFonts w:ascii="Arial" w:hAnsi="Arial" w:cs="Arial"/>
          <w:i w:val="0"/>
          <w:szCs w:val="20"/>
        </w:rPr>
        <w:t xml:space="preserve">s must be received at </w:t>
      </w:r>
      <w:r w:rsidR="00CF3F05">
        <w:rPr>
          <w:rFonts w:ascii="Arial" w:hAnsi="Arial" w:cs="Arial"/>
          <w:i w:val="0"/>
          <w:szCs w:val="20"/>
        </w:rPr>
        <w:t>Contract</w:t>
      </w:r>
      <w:r>
        <w:rPr>
          <w:rFonts w:ascii="Arial" w:hAnsi="Arial" w:cs="Arial"/>
          <w:i w:val="0"/>
          <w:szCs w:val="20"/>
        </w:rPr>
        <w:t xml:space="preserve"> Services, located in the Administration Building, Room 1</w:t>
      </w:r>
      <w:r w:rsidR="009650C9">
        <w:rPr>
          <w:rFonts w:ascii="Arial" w:hAnsi="Arial" w:cs="Arial"/>
          <w:i w:val="0"/>
          <w:szCs w:val="20"/>
        </w:rPr>
        <w:t>88</w:t>
      </w:r>
      <w:r>
        <w:rPr>
          <w:rFonts w:ascii="Arial" w:hAnsi="Arial" w:cs="Arial"/>
          <w:i w:val="0"/>
          <w:szCs w:val="20"/>
        </w:rPr>
        <w:t xml:space="preserve">, Shawnee </w:t>
      </w:r>
      <w:r>
        <w:rPr>
          <w:rFonts w:ascii="Arial" w:hAnsi="Arial" w:cs="Arial"/>
          <w:i w:val="0"/>
          <w:spacing w:val="-2"/>
          <w:szCs w:val="20"/>
        </w:rPr>
        <w:t>State University, Portsmouth, OH, 45662, by the date and time specified above, and opened immediately thereafter</w:t>
      </w:r>
      <w:r>
        <w:rPr>
          <w:rFonts w:ascii="Arial" w:hAnsi="Arial" w:cs="Arial"/>
          <w:i w:val="0"/>
          <w:szCs w:val="20"/>
        </w:rPr>
        <w:t xml:space="preserve"> </w:t>
      </w:r>
      <w:r>
        <w:rPr>
          <w:rFonts w:ascii="Arial" w:hAnsi="Arial" w:cs="Arial"/>
          <w:i w:val="0"/>
          <w:spacing w:val="-2"/>
          <w:szCs w:val="20"/>
        </w:rPr>
        <w:t xml:space="preserve">for the same Request for </w:t>
      </w:r>
      <w:r w:rsidR="00035D40">
        <w:rPr>
          <w:rFonts w:ascii="Arial" w:hAnsi="Arial" w:cs="Arial"/>
          <w:i w:val="0"/>
          <w:spacing w:val="-2"/>
          <w:szCs w:val="20"/>
        </w:rPr>
        <w:t>Quote</w:t>
      </w:r>
      <w:r>
        <w:rPr>
          <w:rFonts w:ascii="Arial" w:hAnsi="Arial" w:cs="Arial"/>
          <w:i w:val="0"/>
          <w:spacing w:val="-2"/>
          <w:szCs w:val="20"/>
        </w:rPr>
        <w:t xml:space="preserve"> above. </w:t>
      </w:r>
      <w:r w:rsidR="00035D40">
        <w:rPr>
          <w:rFonts w:ascii="Arial" w:hAnsi="Arial" w:cs="Arial"/>
          <w:i w:val="0"/>
          <w:spacing w:val="-2"/>
          <w:szCs w:val="20"/>
        </w:rPr>
        <w:t>Quote</w:t>
      </w:r>
      <w:r>
        <w:rPr>
          <w:rFonts w:ascii="Arial" w:hAnsi="Arial" w:cs="Arial"/>
          <w:i w:val="0"/>
          <w:spacing w:val="-2"/>
          <w:szCs w:val="20"/>
        </w:rPr>
        <w:t>s received after that date and time will be returned to the vendor</w:t>
      </w:r>
      <w:r>
        <w:rPr>
          <w:rFonts w:ascii="Arial" w:hAnsi="Arial" w:cs="Arial"/>
          <w:i w:val="0"/>
          <w:szCs w:val="20"/>
        </w:rPr>
        <w:t xml:space="preserve"> unopened, upon request.</w:t>
      </w:r>
    </w:p>
    <w:p w14:paraId="21BA69F5" w14:textId="77777777" w:rsidR="00CC6C95" w:rsidRDefault="00CC6C95">
      <w:pPr>
        <w:jc w:val="both"/>
        <w:rPr>
          <w:rFonts w:ascii="Arial" w:hAnsi="Arial" w:cs="Arial"/>
          <w:sz w:val="20"/>
          <w:szCs w:val="20"/>
        </w:rPr>
      </w:pPr>
    </w:p>
    <w:p w14:paraId="077F94CE" w14:textId="5D9E7CFD" w:rsidR="00CC6C95" w:rsidRDefault="00035D40">
      <w:pPr>
        <w:jc w:val="both"/>
        <w:rPr>
          <w:rFonts w:ascii="Arial" w:hAnsi="Arial" w:cs="Arial"/>
          <w:sz w:val="20"/>
          <w:szCs w:val="20"/>
        </w:rPr>
      </w:pPr>
      <w:r>
        <w:rPr>
          <w:rFonts w:ascii="Arial" w:hAnsi="Arial" w:cs="Arial"/>
          <w:sz w:val="20"/>
          <w:szCs w:val="20"/>
        </w:rPr>
        <w:t>Quote</w:t>
      </w:r>
      <w:r w:rsidR="002F0BC8">
        <w:rPr>
          <w:rFonts w:ascii="Arial" w:hAnsi="Arial" w:cs="Arial"/>
          <w:sz w:val="20"/>
          <w:szCs w:val="20"/>
        </w:rPr>
        <w:t xml:space="preserve">s are to be submitted in accordance with the enclosed Response Instructions and Specifications. There will not be a formal </w:t>
      </w:r>
      <w:r>
        <w:rPr>
          <w:rFonts w:ascii="Arial" w:hAnsi="Arial" w:cs="Arial"/>
          <w:sz w:val="20"/>
          <w:szCs w:val="20"/>
        </w:rPr>
        <w:t>Quote</w:t>
      </w:r>
      <w:r w:rsidR="002F0BC8">
        <w:rPr>
          <w:rFonts w:ascii="Arial" w:hAnsi="Arial" w:cs="Arial"/>
          <w:sz w:val="20"/>
          <w:szCs w:val="20"/>
        </w:rPr>
        <w:t xml:space="preserve"> opening.</w:t>
      </w:r>
    </w:p>
    <w:p w14:paraId="447C4A2C" w14:textId="77777777" w:rsidR="00CC6C95" w:rsidRDefault="00CC6C95">
      <w:pPr>
        <w:jc w:val="both"/>
        <w:rPr>
          <w:rFonts w:ascii="Arial" w:hAnsi="Arial" w:cs="Arial"/>
          <w:sz w:val="20"/>
          <w:szCs w:val="20"/>
        </w:rPr>
      </w:pPr>
    </w:p>
    <w:p w14:paraId="6F3661AF" w14:textId="0F2F3045" w:rsidR="00CC6C95" w:rsidRDefault="002F0BC8">
      <w:pPr>
        <w:jc w:val="both"/>
        <w:rPr>
          <w:rFonts w:ascii="Arial" w:hAnsi="Arial" w:cs="Arial"/>
          <w:sz w:val="20"/>
          <w:szCs w:val="20"/>
        </w:rPr>
      </w:pPr>
      <w:r>
        <w:rPr>
          <w:rFonts w:ascii="Arial" w:hAnsi="Arial" w:cs="Arial"/>
          <w:sz w:val="20"/>
          <w:szCs w:val="20"/>
        </w:rPr>
        <w:t xml:space="preserve">Questions pertaining to any specifications contained herein should be directed to </w:t>
      </w:r>
      <w:r w:rsidR="009650C9">
        <w:rPr>
          <w:rFonts w:ascii="Arial" w:hAnsi="Arial" w:cs="Arial"/>
          <w:sz w:val="20"/>
          <w:szCs w:val="20"/>
        </w:rPr>
        <w:t>Joe VanDeusen</w:t>
      </w:r>
      <w:r>
        <w:rPr>
          <w:rFonts w:ascii="Arial" w:hAnsi="Arial" w:cs="Arial"/>
          <w:sz w:val="20"/>
          <w:szCs w:val="20"/>
        </w:rPr>
        <w:t xml:space="preserve"> at 740.351.</w:t>
      </w:r>
      <w:r w:rsidR="009650C9">
        <w:rPr>
          <w:rFonts w:ascii="Arial" w:hAnsi="Arial" w:cs="Arial"/>
          <w:sz w:val="20"/>
          <w:szCs w:val="20"/>
        </w:rPr>
        <w:t>3310</w:t>
      </w:r>
      <w:r>
        <w:rPr>
          <w:rFonts w:ascii="Arial" w:hAnsi="Arial" w:cs="Arial"/>
          <w:sz w:val="20"/>
          <w:szCs w:val="20"/>
        </w:rPr>
        <w:t>.</w:t>
      </w:r>
    </w:p>
    <w:p w14:paraId="144E5F67" w14:textId="77777777" w:rsidR="00CC6C95" w:rsidRDefault="00CC6C95">
      <w:pPr>
        <w:jc w:val="both"/>
        <w:rPr>
          <w:rFonts w:ascii="Arial" w:hAnsi="Arial" w:cs="Arial"/>
          <w:sz w:val="20"/>
          <w:szCs w:val="20"/>
        </w:rPr>
      </w:pPr>
    </w:p>
    <w:p w14:paraId="1DAEAA64" w14:textId="115B307E" w:rsidR="00CC6C95" w:rsidRDefault="00CF3F05">
      <w:pPr>
        <w:pStyle w:val="Heading6"/>
        <w:jc w:val="both"/>
        <w:rPr>
          <w:rFonts w:ascii="Arial" w:hAnsi="Arial" w:cs="Arial"/>
          <w:sz w:val="20"/>
          <w:szCs w:val="20"/>
        </w:rPr>
      </w:pPr>
      <w:r>
        <w:rPr>
          <w:rFonts w:ascii="Arial" w:hAnsi="Arial" w:cs="Arial"/>
          <w:sz w:val="20"/>
          <w:szCs w:val="20"/>
        </w:rPr>
        <w:t>Contract Services</w:t>
      </w:r>
      <w:r w:rsidR="002F0BC8">
        <w:rPr>
          <w:rFonts w:ascii="Arial" w:hAnsi="Arial" w:cs="Arial"/>
          <w:sz w:val="20"/>
          <w:szCs w:val="20"/>
        </w:rPr>
        <w:t xml:space="preserve"> shall at all times reserve the right to reject any or all </w:t>
      </w:r>
      <w:r w:rsidR="00035D40">
        <w:rPr>
          <w:rFonts w:ascii="Arial" w:hAnsi="Arial" w:cs="Arial"/>
          <w:sz w:val="20"/>
          <w:szCs w:val="20"/>
        </w:rPr>
        <w:t>quote</w:t>
      </w:r>
      <w:r w:rsidR="002F0BC8">
        <w:rPr>
          <w:rFonts w:ascii="Arial" w:hAnsi="Arial" w:cs="Arial"/>
          <w:sz w:val="20"/>
          <w:szCs w:val="20"/>
        </w:rPr>
        <w:t xml:space="preserve">s, award partial </w:t>
      </w:r>
      <w:r w:rsidR="00035D40">
        <w:rPr>
          <w:rFonts w:ascii="Arial" w:hAnsi="Arial" w:cs="Arial"/>
          <w:sz w:val="20"/>
          <w:szCs w:val="20"/>
        </w:rPr>
        <w:t>quote</w:t>
      </w:r>
      <w:r w:rsidR="002F0BC8">
        <w:rPr>
          <w:rFonts w:ascii="Arial" w:hAnsi="Arial" w:cs="Arial"/>
          <w:sz w:val="20"/>
          <w:szCs w:val="20"/>
        </w:rPr>
        <w:t xml:space="preserve">s, waive any </w:t>
      </w:r>
      <w:r w:rsidR="00035D40">
        <w:rPr>
          <w:rFonts w:ascii="Arial" w:hAnsi="Arial" w:cs="Arial"/>
          <w:sz w:val="20"/>
          <w:szCs w:val="20"/>
        </w:rPr>
        <w:t>quote</w:t>
      </w:r>
      <w:r w:rsidR="002F0BC8">
        <w:rPr>
          <w:rFonts w:ascii="Arial" w:hAnsi="Arial" w:cs="Arial"/>
          <w:sz w:val="20"/>
          <w:szCs w:val="20"/>
        </w:rPr>
        <w:t xml:space="preserve"> informalities or irregularities, and request new </w:t>
      </w:r>
      <w:r w:rsidR="00035D40">
        <w:rPr>
          <w:rFonts w:ascii="Arial" w:hAnsi="Arial" w:cs="Arial"/>
          <w:sz w:val="20"/>
          <w:szCs w:val="20"/>
        </w:rPr>
        <w:t>quote</w:t>
      </w:r>
      <w:r w:rsidR="002F0BC8">
        <w:rPr>
          <w:rFonts w:ascii="Arial" w:hAnsi="Arial" w:cs="Arial"/>
          <w:sz w:val="20"/>
          <w:szCs w:val="20"/>
        </w:rPr>
        <w:t>s if doing so is deemed to be in the best interests of Shawnee State University.</w:t>
      </w:r>
    </w:p>
    <w:p w14:paraId="50CB8C1A" w14:textId="77777777" w:rsidR="00CC6C95" w:rsidRDefault="00CC6C95">
      <w:pPr>
        <w:rPr>
          <w:rFonts w:ascii="Arial" w:hAnsi="Arial" w:cs="Arial"/>
          <w:sz w:val="20"/>
          <w:szCs w:val="20"/>
        </w:rPr>
      </w:pPr>
    </w:p>
    <w:p w14:paraId="2BCAB01E" w14:textId="346B4543" w:rsidR="00CC6C95" w:rsidRDefault="002F0BC8">
      <w:pPr>
        <w:jc w:val="right"/>
        <w:rPr>
          <w:rFonts w:ascii="Arial" w:hAnsi="Arial" w:cs="Arial"/>
          <w:sz w:val="20"/>
          <w:szCs w:val="20"/>
        </w:rPr>
      </w:pPr>
      <w:r>
        <w:rPr>
          <w:rFonts w:ascii="Arial" w:hAnsi="Arial" w:cs="Arial"/>
          <w:sz w:val="20"/>
          <w:szCs w:val="20"/>
        </w:rPr>
        <w:t xml:space="preserve">SHAWNEE STATE UNIVERSITY </w:t>
      </w:r>
      <w:r w:rsidR="007D457D">
        <w:rPr>
          <w:rFonts w:ascii="Arial" w:hAnsi="Arial" w:cs="Arial"/>
          <w:sz w:val="20"/>
          <w:szCs w:val="20"/>
        </w:rPr>
        <w:t>CONTRACTS</w:t>
      </w:r>
      <w:r>
        <w:rPr>
          <w:rFonts w:ascii="Arial" w:hAnsi="Arial" w:cs="Arial"/>
          <w:sz w:val="20"/>
          <w:szCs w:val="20"/>
        </w:rPr>
        <w:t xml:space="preserve"> SERVICES</w:t>
      </w:r>
    </w:p>
    <w:p w14:paraId="19D32D3E" w14:textId="77777777" w:rsidR="00CC6C95" w:rsidRDefault="00CC6C95">
      <w:pPr>
        <w:jc w:val="both"/>
        <w:rPr>
          <w:rFonts w:ascii="Arial" w:hAnsi="Arial" w:cs="Arial"/>
          <w:sz w:val="20"/>
          <w:szCs w:val="20"/>
        </w:rPr>
      </w:pPr>
    </w:p>
    <w:p w14:paraId="557B5BCB" w14:textId="6AC72263" w:rsidR="00CC6C95" w:rsidRDefault="007D457D">
      <w:pPr>
        <w:jc w:val="right"/>
        <w:rPr>
          <w:rFonts w:ascii="Arial" w:hAnsi="Arial" w:cs="Arial"/>
          <w:sz w:val="20"/>
          <w:szCs w:val="20"/>
        </w:rPr>
      </w:pPr>
      <w:r>
        <w:rPr>
          <w:rFonts w:ascii="Arial" w:hAnsi="Arial" w:cs="Arial"/>
          <w:sz w:val="20"/>
          <w:szCs w:val="20"/>
        </w:rPr>
        <w:t>Joe VanDeusen</w:t>
      </w:r>
    </w:p>
    <w:p w14:paraId="787D6464" w14:textId="6411B31B" w:rsidR="00CC6C95" w:rsidRDefault="002F0BC8">
      <w:pPr>
        <w:jc w:val="right"/>
        <w:rPr>
          <w:rFonts w:ascii="Arial" w:hAnsi="Arial" w:cs="Arial"/>
          <w:sz w:val="20"/>
          <w:szCs w:val="20"/>
        </w:rPr>
      </w:pPr>
      <w:r>
        <w:rPr>
          <w:rFonts w:ascii="Arial" w:hAnsi="Arial" w:cs="Arial"/>
          <w:sz w:val="20"/>
          <w:szCs w:val="20"/>
        </w:rPr>
        <w:t>Director</w:t>
      </w:r>
      <w:r w:rsidR="007D457D">
        <w:rPr>
          <w:rFonts w:ascii="Arial" w:hAnsi="Arial" w:cs="Arial"/>
          <w:sz w:val="20"/>
          <w:szCs w:val="20"/>
        </w:rPr>
        <w:t>, Risk Management and Contract Services</w:t>
      </w:r>
    </w:p>
    <w:p w14:paraId="7D8154DF" w14:textId="77777777" w:rsidR="00CC6C95" w:rsidRDefault="00CC6C95">
      <w:pPr>
        <w:pStyle w:val="BlockText"/>
        <w:ind w:left="0"/>
        <w:rPr>
          <w:rFonts w:ascii="Arial" w:hAnsi="Arial" w:cs="Arial"/>
        </w:rPr>
      </w:pPr>
    </w:p>
    <w:p w14:paraId="65A1FBA6" w14:textId="77777777" w:rsidR="00CC6C95" w:rsidRDefault="002F0BC8">
      <w:pPr>
        <w:spacing w:before="120"/>
        <w:jc w:val="both"/>
        <w:outlineLvl w:val="0"/>
      </w:pPr>
      <w:r>
        <w:rPr>
          <w:rFonts w:ascii="Arial" w:hAnsi="Arial" w:cs="Arial"/>
          <w:b/>
          <w:sz w:val="20"/>
        </w:rPr>
        <w:t>PLEASE READ THE INFORMATION BELOW</w:t>
      </w:r>
      <w:r>
        <w:rPr>
          <w:rFonts w:ascii="Arial" w:hAnsi="Arial" w:cs="Arial"/>
          <w:sz w:val="20"/>
        </w:rPr>
        <w:t>:</w:t>
      </w:r>
    </w:p>
    <w:p w14:paraId="12400D43" w14:textId="2E89B504" w:rsidR="00CC6C95" w:rsidRDefault="002F0BC8">
      <w:pPr>
        <w:pStyle w:val="BodyText2"/>
        <w:spacing w:before="120"/>
        <w:jc w:val="both"/>
      </w:pPr>
      <w:r>
        <w:rPr>
          <w:rFonts w:ascii="Arial" w:hAnsi="Arial" w:cs="Arial"/>
          <w:i w:val="0"/>
          <w:spacing w:val="-4"/>
          <w:szCs w:val="20"/>
        </w:rPr>
        <w:t xml:space="preserve">By signing this document, I am agreeing, on behalf of my firm, to the specifications of this </w:t>
      </w:r>
      <w:r w:rsidR="001343F9">
        <w:rPr>
          <w:rFonts w:ascii="Arial" w:hAnsi="Arial" w:cs="Arial"/>
          <w:i w:val="0"/>
          <w:spacing w:val="-4"/>
          <w:szCs w:val="20"/>
        </w:rPr>
        <w:t>RFQ</w:t>
      </w:r>
      <w:r>
        <w:rPr>
          <w:rFonts w:ascii="Arial" w:hAnsi="Arial" w:cs="Arial"/>
          <w:i w:val="0"/>
          <w:spacing w:val="-4"/>
          <w:szCs w:val="20"/>
        </w:rPr>
        <w:t xml:space="preserve"> and accepting, without</w:t>
      </w:r>
      <w:r>
        <w:rPr>
          <w:rFonts w:ascii="Arial" w:hAnsi="Arial" w:cs="Arial"/>
          <w:i w:val="0"/>
          <w:szCs w:val="20"/>
        </w:rPr>
        <w:t xml:space="preserve"> </w:t>
      </w:r>
      <w:r>
        <w:rPr>
          <w:rFonts w:ascii="Arial" w:hAnsi="Arial" w:cs="Arial"/>
          <w:i w:val="0"/>
          <w:spacing w:val="-2"/>
          <w:szCs w:val="20"/>
        </w:rPr>
        <w:t xml:space="preserve">exception or amendment, Shawnee State University’s Standard </w:t>
      </w:r>
      <w:r w:rsidR="001343F9">
        <w:rPr>
          <w:rFonts w:ascii="Arial" w:hAnsi="Arial" w:cs="Arial"/>
          <w:i w:val="0"/>
          <w:spacing w:val="-2"/>
          <w:szCs w:val="20"/>
        </w:rPr>
        <w:t>RFQ</w:t>
      </w:r>
      <w:r>
        <w:rPr>
          <w:rFonts w:ascii="Arial" w:hAnsi="Arial" w:cs="Arial"/>
          <w:i w:val="0"/>
          <w:spacing w:val="-2"/>
          <w:szCs w:val="20"/>
        </w:rPr>
        <w:t xml:space="preserve"> Agreement Terms as set forth in Appendix A.</w:t>
      </w:r>
      <w:r>
        <w:rPr>
          <w:rFonts w:ascii="Arial" w:hAnsi="Arial" w:cs="Arial"/>
          <w:i w:val="0"/>
          <w:szCs w:val="20"/>
        </w:rPr>
        <w:t xml:space="preserve"> All Purchase Orders resulting from this </w:t>
      </w:r>
      <w:r w:rsidR="001343F9">
        <w:rPr>
          <w:rFonts w:ascii="Arial" w:hAnsi="Arial" w:cs="Arial"/>
          <w:i w:val="0"/>
          <w:szCs w:val="20"/>
        </w:rPr>
        <w:t>RFQ</w:t>
      </w:r>
      <w:r>
        <w:rPr>
          <w:rFonts w:ascii="Arial" w:hAnsi="Arial" w:cs="Arial"/>
          <w:i w:val="0"/>
          <w:szCs w:val="20"/>
        </w:rPr>
        <w:t xml:space="preserve"> shall be subject to these instructions, </w:t>
      </w:r>
      <w:r>
        <w:rPr>
          <w:rFonts w:ascii="Arial" w:hAnsi="Arial" w:cs="Arial"/>
          <w:i w:val="0"/>
          <w:spacing w:val="-2"/>
          <w:szCs w:val="20"/>
        </w:rPr>
        <w:t>terms, and requirements that shall be incorporated therein.</w:t>
      </w:r>
      <w:r>
        <w:rPr>
          <w:rFonts w:ascii="Arial" w:hAnsi="Arial" w:cs="Arial"/>
          <w:i w:val="0"/>
          <w:spacing w:val="-2"/>
          <w:szCs w:val="20"/>
          <w:vertAlign w:val="superscript"/>
        </w:rPr>
        <w:t>1</w:t>
      </w:r>
      <w:r>
        <w:rPr>
          <w:rFonts w:ascii="Arial" w:hAnsi="Arial" w:cs="Arial"/>
          <w:i w:val="0"/>
          <w:spacing w:val="-2"/>
          <w:szCs w:val="20"/>
        </w:rPr>
        <w:t xml:space="preserve"> </w:t>
      </w:r>
    </w:p>
    <w:p w14:paraId="3E4983C7" w14:textId="77777777" w:rsidR="00CC6C95" w:rsidRDefault="00CC6C95">
      <w:pPr>
        <w:pStyle w:val="BodyText2"/>
        <w:jc w:val="both"/>
        <w:rPr>
          <w:rFonts w:ascii="Arial" w:hAnsi="Arial" w:cs="Arial"/>
          <w:i w:val="0"/>
          <w:szCs w:val="20"/>
        </w:rPr>
      </w:pPr>
    </w:p>
    <w:p w14:paraId="25514B3A" w14:textId="77777777" w:rsidR="00CC6C95" w:rsidRDefault="00CC6C95">
      <w:pPr>
        <w:pStyle w:val="BodyText2"/>
        <w:rPr>
          <w:rFonts w:ascii="Arial" w:hAnsi="Arial" w:cs="Arial"/>
          <w:i w:val="0"/>
          <w:szCs w:val="20"/>
        </w:rPr>
      </w:pPr>
    </w:p>
    <w:p w14:paraId="3ABFB30F" w14:textId="77777777" w:rsidR="00CC6C95" w:rsidRDefault="002F0BC8">
      <w:pPr>
        <w:pStyle w:val="BodyText2"/>
      </w:pPr>
      <w:r>
        <w:rPr>
          <w:rFonts w:ascii="Arial" w:hAnsi="Arial" w:cs="Arial"/>
          <w:i w:val="0"/>
          <w:sz w:val="16"/>
          <w:szCs w:val="16"/>
        </w:rPr>
        <w:t>SUBMITTED BY</w:t>
      </w:r>
      <w:r>
        <w:rPr>
          <w:rFonts w:ascii="Arial" w:hAnsi="Arial" w:cs="Arial"/>
          <w:i w:val="0"/>
          <w:szCs w:val="20"/>
        </w:rPr>
        <w:t xml:space="preserve">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p>
    <w:p w14:paraId="674508C2" w14:textId="77777777" w:rsidR="00CC6C95" w:rsidRDefault="002F0BC8">
      <w:pPr>
        <w:pStyle w:val="BodyText2"/>
        <w:tabs>
          <w:tab w:val="center" w:pos="5670"/>
        </w:tabs>
        <w:spacing w:before="40"/>
      </w:pPr>
      <w:r>
        <w:rPr>
          <w:noProof/>
        </w:rPr>
        <mc:AlternateContent>
          <mc:Choice Requires="wps">
            <w:drawing>
              <wp:anchor distT="0" distB="0" distL="114300" distR="114300" simplePos="0" relativeHeight="251644416" behindDoc="0" locked="0" layoutInCell="1" allowOverlap="1" wp14:anchorId="29F142B8" wp14:editId="27995E98">
                <wp:simplePos x="0" y="0"/>
                <wp:positionH relativeFrom="column">
                  <wp:posOffset>809628</wp:posOffset>
                </wp:positionH>
                <wp:positionV relativeFrom="paragraph">
                  <wp:posOffset>15873</wp:posOffset>
                </wp:positionV>
                <wp:extent cx="5619747" cy="641"/>
                <wp:effectExtent l="0" t="0" r="19053" b="37459"/>
                <wp:wrapNone/>
                <wp:docPr id="5" name="AutoShape 133"/>
                <wp:cNvGraphicFramePr/>
                <a:graphic xmlns:a="http://schemas.openxmlformats.org/drawingml/2006/main">
                  <a:graphicData uri="http://schemas.microsoft.com/office/word/2010/wordprocessingShape">
                    <wps:wsp>
                      <wps:cNvCnPr/>
                      <wps:spPr>
                        <a:xfrm>
                          <a:off x="0" y="0"/>
                          <a:ext cx="5619747" cy="641"/>
                        </a:xfrm>
                        <a:prstGeom prst="straightConnector1">
                          <a:avLst/>
                        </a:prstGeom>
                        <a:noFill/>
                        <a:ln w="9528" cap="flat">
                          <a:solidFill>
                            <a:srgbClr val="000000"/>
                          </a:solidFill>
                          <a:prstDash val="solid"/>
                          <a:round/>
                        </a:ln>
                      </wps:spPr>
                      <wps:bodyPr/>
                    </wps:wsp>
                  </a:graphicData>
                </a:graphic>
              </wp:anchor>
            </w:drawing>
          </mc:Choice>
          <mc:Fallback>
            <w:pict>
              <v:shapetype w14:anchorId="57D3F5AF" id="_x0000_t32" coordsize="21600,21600" o:spt="32" o:oned="t" path="m,l21600,21600e" filled="f">
                <v:path arrowok="t" fillok="f" o:connecttype="none"/>
                <o:lock v:ext="edit" shapetype="t"/>
              </v:shapetype>
              <v:shape id="AutoShape 133" o:spid="_x0000_s1026" type="#_x0000_t32" style="position:absolute;margin-left:63.75pt;margin-top:1.25pt;width:442.5pt;height:.05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" strokeweight=".26467mm"/>
            </w:pict>
          </mc:Fallback>
        </mc:AlternateContent>
      </w:r>
      <w:r>
        <w:rPr>
          <w:rFonts w:ascii="Arial" w:hAnsi="Arial" w:cs="Arial"/>
          <w:i w:val="0"/>
          <w:szCs w:val="20"/>
        </w:rPr>
        <w:tab/>
      </w:r>
      <w:r>
        <w:rPr>
          <w:rFonts w:ascii="Arial" w:hAnsi="Arial" w:cs="Arial"/>
          <w:i w:val="0"/>
          <w:sz w:val="16"/>
          <w:szCs w:val="16"/>
        </w:rPr>
        <w:t>(Company Name)</w:t>
      </w:r>
    </w:p>
    <w:p w14:paraId="5E6DF129" w14:textId="77777777" w:rsidR="00CC6C95" w:rsidRDefault="00CC6C95">
      <w:pPr>
        <w:pStyle w:val="BodyText2"/>
        <w:rPr>
          <w:rFonts w:ascii="Arial" w:hAnsi="Arial" w:cs="Arial"/>
          <w:i w:val="0"/>
          <w:szCs w:val="20"/>
        </w:rPr>
      </w:pPr>
    </w:p>
    <w:p w14:paraId="3AC9A74F" w14:textId="77777777" w:rsidR="00CC6C95" w:rsidRDefault="002F0BC8">
      <w:pPr>
        <w:pStyle w:val="BodyText2"/>
        <w:tabs>
          <w:tab w:val="left" w:pos="7020"/>
        </w:tabs>
      </w:pPr>
      <w:r>
        <w:rPr>
          <w:rFonts w:ascii="Arial" w:hAnsi="Arial" w:cs="Arial"/>
          <w:i w:val="0"/>
          <w:sz w:val="16"/>
          <w:szCs w:val="16"/>
        </w:rPr>
        <w:t>AUTHORIZED SIGNATURE</w:t>
      </w:r>
      <w:r>
        <w:rPr>
          <w:rFonts w:ascii="Arial" w:hAnsi="Arial" w:cs="Arial"/>
          <w:i w:val="0"/>
          <w:szCs w:val="20"/>
        </w:rPr>
        <w:t xml:space="preserve"> </w:t>
      </w:r>
      <w:r>
        <w:rPr>
          <w:rFonts w:ascii="Arial" w:hAnsi="Arial" w:cs="Arial"/>
          <w:i w:val="0"/>
          <w:szCs w:val="20"/>
        </w:rPr>
        <w:tab/>
      </w:r>
      <w:r>
        <w:rPr>
          <w:rFonts w:ascii="Arial" w:hAnsi="Arial" w:cs="Arial"/>
          <w:i w:val="0"/>
          <w:sz w:val="16"/>
          <w:szCs w:val="16"/>
        </w:rPr>
        <w:t xml:space="preserve">DATE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p>
    <w:p w14:paraId="65244D60" w14:textId="77777777" w:rsidR="00CC6C95" w:rsidRDefault="002F0BC8">
      <w:pPr>
        <w:pStyle w:val="BodyText2"/>
      </w:pPr>
      <w:r>
        <w:rPr>
          <w:noProof/>
        </w:rPr>
        <mc:AlternateContent>
          <mc:Choice Requires="wps">
            <w:drawing>
              <wp:anchor distT="0" distB="0" distL="114300" distR="114300" simplePos="0" relativeHeight="251646464" behindDoc="0" locked="0" layoutInCell="1" allowOverlap="1" wp14:anchorId="41CEA737" wp14:editId="2FF1B316">
                <wp:simplePos x="0" y="0"/>
                <wp:positionH relativeFrom="column">
                  <wp:posOffset>4772025</wp:posOffset>
                </wp:positionH>
                <wp:positionV relativeFrom="paragraph">
                  <wp:posOffset>7616</wp:posOffset>
                </wp:positionV>
                <wp:extent cx="1657350" cy="641"/>
                <wp:effectExtent l="0" t="0" r="19050" b="37459"/>
                <wp:wrapNone/>
                <wp:docPr id="6" name="AutoShape 135"/>
                <wp:cNvGraphicFramePr/>
                <a:graphic xmlns:a="http://schemas.openxmlformats.org/drawingml/2006/main">
                  <a:graphicData uri="http://schemas.microsoft.com/office/word/2010/wordprocessingShape">
                    <wps:wsp>
                      <wps:cNvCnPr/>
                      <wps:spPr>
                        <a:xfrm>
                          <a:off x="0" y="0"/>
                          <a:ext cx="1657350" cy="641"/>
                        </a:xfrm>
                        <a:prstGeom prst="straightConnector1">
                          <a:avLst/>
                        </a:prstGeom>
                        <a:noFill/>
                        <a:ln w="9528" cap="flat">
                          <a:solidFill>
                            <a:srgbClr val="000000"/>
                          </a:solidFill>
                          <a:prstDash val="solid"/>
                          <a:round/>
                        </a:ln>
                      </wps:spPr>
                      <wps:bodyPr/>
                    </wps:wsp>
                  </a:graphicData>
                </a:graphic>
              </wp:anchor>
            </w:drawing>
          </mc:Choice>
          <mc:Fallback>
            <w:pict>
              <v:shape w14:anchorId="5D2C8C65" id="AutoShape 135" o:spid="_x0000_s1026" type="#_x0000_t32" style="position:absolute;margin-left:375.75pt;margin-top:.6pt;width:130.5pt;height:.05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" strokeweight=".26467mm"/>
            </w:pict>
          </mc:Fallback>
        </mc:AlternateContent>
      </w:r>
      <w:r>
        <w:rPr>
          <w:noProof/>
        </w:rPr>
        <mc:AlternateContent>
          <mc:Choice Requires="wps">
            <w:drawing>
              <wp:anchor distT="0" distB="0" distL="114300" distR="114300" simplePos="0" relativeHeight="251647488" behindDoc="0" locked="0" layoutInCell="1" allowOverlap="1" wp14:anchorId="66701F1E" wp14:editId="7666B0B7">
                <wp:simplePos x="0" y="0"/>
                <wp:positionH relativeFrom="column">
                  <wp:posOffset>1381128</wp:posOffset>
                </wp:positionH>
                <wp:positionV relativeFrom="paragraph">
                  <wp:posOffset>7616</wp:posOffset>
                </wp:positionV>
                <wp:extent cx="3019421" cy="641"/>
                <wp:effectExtent l="0" t="0" r="28579" b="37459"/>
                <wp:wrapNone/>
                <wp:docPr id="7" name="AutoShape 136"/>
                <wp:cNvGraphicFramePr/>
                <a:graphic xmlns:a="http://schemas.openxmlformats.org/drawingml/2006/main">
                  <a:graphicData uri="http://schemas.microsoft.com/office/word/2010/wordprocessingShape">
                    <wps:wsp>
                      <wps:cNvCnPr/>
                      <wps:spPr>
                        <a:xfrm>
                          <a:off x="0" y="0"/>
                          <a:ext cx="3019421" cy="641"/>
                        </a:xfrm>
                        <a:prstGeom prst="straightConnector1">
                          <a:avLst/>
                        </a:prstGeom>
                        <a:noFill/>
                        <a:ln w="9528" cap="flat">
                          <a:solidFill>
                            <a:srgbClr val="000000"/>
                          </a:solidFill>
                          <a:prstDash val="solid"/>
                          <a:round/>
                        </a:ln>
                      </wps:spPr>
                      <wps:bodyPr/>
                    </wps:wsp>
                  </a:graphicData>
                </a:graphic>
              </wp:anchor>
            </w:drawing>
          </mc:Choice>
          <mc:Fallback>
            <w:pict>
              <v:shape w14:anchorId="7B6B52B4" id="AutoShape 136" o:spid="_x0000_s1026" type="#_x0000_t32" style="position:absolute;margin-left:108.75pt;margin-top:.6pt;width:237.75pt;height:.05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" strokeweight=".26467mm"/>
            </w:pict>
          </mc:Fallback>
        </mc:AlternateContent>
      </w:r>
    </w:p>
    <w:p w14:paraId="3CB9473F" w14:textId="77777777" w:rsidR="00CC6C95" w:rsidRDefault="002F0BC8">
      <w:pPr>
        <w:pStyle w:val="BodyText2"/>
      </w:pPr>
      <w:r>
        <w:rPr>
          <w:rFonts w:ascii="Arial" w:hAnsi="Arial" w:cs="Arial"/>
          <w:i w:val="0"/>
          <w:szCs w:val="20"/>
        </w:rPr>
        <w:t xml:space="preserve">                         </w:t>
      </w:r>
      <w:r>
        <w:rPr>
          <w:rFonts w:ascii="Arial" w:hAnsi="Arial" w:cs="Arial"/>
          <w:i w:val="0"/>
          <w:szCs w:val="20"/>
        </w:rPr>
        <w:tab/>
        <w:t xml:space="preserve">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xml:space="preserve">                     </w:t>
      </w:r>
    </w:p>
    <w:p w14:paraId="2AEF20E4" w14:textId="77777777" w:rsidR="00CC6C95" w:rsidRDefault="002F0BC8">
      <w:pPr>
        <w:pStyle w:val="BodyText2"/>
        <w:tabs>
          <w:tab w:val="center" w:pos="5760"/>
        </w:tabs>
        <w:spacing w:before="40"/>
      </w:pPr>
      <w:r>
        <w:rPr>
          <w:noProof/>
        </w:rPr>
        <mc:AlternateContent>
          <mc:Choice Requires="wps">
            <w:drawing>
              <wp:anchor distT="0" distB="0" distL="114300" distR="114300" simplePos="0" relativeHeight="251645440" behindDoc="0" locked="0" layoutInCell="1" allowOverlap="1" wp14:anchorId="5C964F1F" wp14:editId="0D662ECF">
                <wp:simplePos x="0" y="0"/>
                <wp:positionH relativeFrom="column">
                  <wp:posOffset>1009653</wp:posOffset>
                </wp:positionH>
                <wp:positionV relativeFrom="paragraph">
                  <wp:posOffset>6986</wp:posOffset>
                </wp:positionV>
                <wp:extent cx="5419722" cy="0"/>
                <wp:effectExtent l="0" t="0" r="0" b="0"/>
                <wp:wrapNone/>
                <wp:docPr id="8" name="AutoShape 134"/>
                <wp:cNvGraphicFramePr/>
                <a:graphic xmlns:a="http://schemas.openxmlformats.org/drawingml/2006/main">
                  <a:graphicData uri="http://schemas.microsoft.com/office/word/2010/wordprocessingShape">
                    <wps:wsp>
                      <wps:cNvCnPr/>
                      <wps:spPr>
                        <a:xfrm>
                          <a:off x="0" y="0"/>
                          <a:ext cx="5419722" cy="0"/>
                        </a:xfrm>
                        <a:prstGeom prst="straightConnector1">
                          <a:avLst/>
                        </a:prstGeom>
                        <a:noFill/>
                        <a:ln w="9528" cap="flat">
                          <a:solidFill>
                            <a:srgbClr val="000000"/>
                          </a:solidFill>
                          <a:prstDash val="solid"/>
                          <a:round/>
                        </a:ln>
                      </wps:spPr>
                      <wps:bodyPr/>
                    </wps:wsp>
                  </a:graphicData>
                </a:graphic>
              </wp:anchor>
            </w:drawing>
          </mc:Choice>
          <mc:Fallback>
            <w:pict>
              <v:shape w14:anchorId="7C31FB70" id="AutoShape 134" o:spid="_x0000_s1026" type="#_x0000_t32" style="position:absolute;margin-left:79.5pt;margin-top:.55pt;width:426.75pt;height:0;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" strokeweight=".26467mm"/>
            </w:pict>
          </mc:Fallback>
        </mc:AlternateContent>
      </w:r>
      <w:r>
        <w:rPr>
          <w:rFonts w:ascii="Arial" w:hAnsi="Arial" w:cs="Arial"/>
          <w:i w:val="0"/>
          <w:szCs w:val="20"/>
        </w:rPr>
        <w:tab/>
      </w:r>
      <w:r>
        <w:rPr>
          <w:rFonts w:ascii="Arial" w:hAnsi="Arial" w:cs="Arial"/>
          <w:i w:val="0"/>
          <w:sz w:val="16"/>
          <w:szCs w:val="16"/>
        </w:rPr>
        <w:t>(Printed Name and Title)</w:t>
      </w:r>
    </w:p>
    <w:p w14:paraId="32CD9EF9" w14:textId="77777777" w:rsidR="00CC6C95" w:rsidRDefault="00CC6C95">
      <w:pPr>
        <w:rPr>
          <w:rFonts w:ascii="Arial" w:hAnsi="Arial" w:cs="Arial"/>
          <w:sz w:val="20"/>
          <w:szCs w:val="20"/>
        </w:rPr>
      </w:pPr>
    </w:p>
    <w:p w14:paraId="15588FA0" w14:textId="09AFDB40" w:rsidR="00CC6C95" w:rsidRDefault="002F0BC8">
      <w:pPr>
        <w:jc w:val="both"/>
      </w:pPr>
      <w:r>
        <w:rPr>
          <w:rFonts w:ascii="Arial" w:hAnsi="Arial" w:cs="Arial"/>
          <w:sz w:val="18"/>
          <w:szCs w:val="18"/>
          <w:vertAlign w:val="superscript"/>
        </w:rPr>
        <w:t xml:space="preserve">1 </w:t>
      </w:r>
      <w:r>
        <w:rPr>
          <w:rFonts w:ascii="Arial" w:hAnsi="Arial" w:cs="Arial"/>
          <w:sz w:val="18"/>
          <w:szCs w:val="18"/>
        </w:rPr>
        <w:t xml:space="preserve">Should a respondent take exception to the University’s Standard </w:t>
      </w:r>
      <w:r w:rsidR="001343F9">
        <w:rPr>
          <w:rFonts w:ascii="Arial" w:hAnsi="Arial" w:cs="Arial"/>
          <w:sz w:val="18"/>
          <w:szCs w:val="18"/>
        </w:rPr>
        <w:t>RFQ</w:t>
      </w:r>
      <w:r>
        <w:rPr>
          <w:rFonts w:ascii="Arial" w:hAnsi="Arial" w:cs="Arial"/>
          <w:sz w:val="18"/>
          <w:szCs w:val="18"/>
        </w:rPr>
        <w:t xml:space="preserve"> Agreement Terms (Appendix A cited within) the respondent must submit such exceptions and/or amendments in writing to the contact above within five </w:t>
      </w:r>
      <w:r>
        <w:rPr>
          <w:rFonts w:ascii="Arial" w:hAnsi="Arial" w:cs="Arial"/>
          <w:b/>
          <w:sz w:val="18"/>
          <w:szCs w:val="18"/>
        </w:rPr>
        <w:t xml:space="preserve">(5) </w:t>
      </w:r>
      <w:r>
        <w:rPr>
          <w:rFonts w:ascii="Arial" w:hAnsi="Arial" w:cs="Arial"/>
          <w:sz w:val="18"/>
          <w:szCs w:val="18"/>
        </w:rPr>
        <w:t xml:space="preserve">business days prior to the </w:t>
      </w:r>
      <w:r w:rsidR="00035D40">
        <w:rPr>
          <w:rFonts w:ascii="Arial" w:hAnsi="Arial" w:cs="Arial"/>
          <w:sz w:val="18"/>
          <w:szCs w:val="18"/>
        </w:rPr>
        <w:t>Quote</w:t>
      </w:r>
      <w:r>
        <w:rPr>
          <w:rFonts w:ascii="Arial" w:hAnsi="Arial" w:cs="Arial"/>
          <w:sz w:val="18"/>
          <w:szCs w:val="18"/>
        </w:rPr>
        <w:t xml:space="preserve"> Closing Date. The University reserves the right to reject some, all, or none of the proposed exceptions and/or amendments and assert its Standard </w:t>
      </w:r>
      <w:r w:rsidR="001343F9">
        <w:rPr>
          <w:rFonts w:ascii="Arial" w:hAnsi="Arial" w:cs="Arial"/>
          <w:sz w:val="18"/>
          <w:szCs w:val="18"/>
        </w:rPr>
        <w:t>RFQ</w:t>
      </w:r>
      <w:r>
        <w:rPr>
          <w:rFonts w:ascii="Arial" w:hAnsi="Arial" w:cs="Arial"/>
          <w:sz w:val="18"/>
          <w:szCs w:val="18"/>
        </w:rPr>
        <w:t xml:space="preserve"> Agreement Terms as described in Appendix A.</w:t>
      </w:r>
    </w:p>
    <w:p w14:paraId="018AA673" w14:textId="77777777" w:rsidR="00CC6C95" w:rsidRDefault="00CC6C95">
      <w:pPr>
        <w:pStyle w:val="Heading6"/>
        <w:rPr>
          <w:rFonts w:ascii="Arial" w:hAnsi="Arial" w:cs="Arial"/>
          <w:bCs w:val="0"/>
          <w:sz w:val="20"/>
          <w:szCs w:val="20"/>
        </w:rPr>
      </w:pPr>
    </w:p>
    <w:p w14:paraId="3F203B88" w14:textId="77777777" w:rsidR="00CC6C95" w:rsidRDefault="00CC6C95">
      <w:pPr>
        <w:pStyle w:val="Heading6"/>
        <w:rPr>
          <w:rFonts w:ascii="Arial" w:hAnsi="Arial" w:cs="Arial"/>
          <w:bCs w:val="0"/>
          <w:sz w:val="20"/>
          <w:szCs w:val="20"/>
        </w:rPr>
      </w:pPr>
    </w:p>
    <w:p w14:paraId="52989B43" w14:textId="57446ACD" w:rsidR="00CC6C95" w:rsidRDefault="002F0BC8">
      <w:pPr>
        <w:pStyle w:val="Heading2"/>
        <w:rPr>
          <w:sz w:val="20"/>
          <w:szCs w:val="20"/>
        </w:rPr>
      </w:pPr>
      <w:r>
        <w:rPr>
          <w:sz w:val="20"/>
          <w:szCs w:val="20"/>
        </w:rPr>
        <w:t xml:space="preserve">REQUEST FOR </w:t>
      </w:r>
      <w:r w:rsidR="00035D40">
        <w:rPr>
          <w:sz w:val="20"/>
          <w:szCs w:val="20"/>
        </w:rPr>
        <w:t>QUOTE</w:t>
      </w:r>
      <w:r>
        <w:rPr>
          <w:sz w:val="20"/>
          <w:szCs w:val="20"/>
        </w:rPr>
        <w:t xml:space="preserve"> #</w:t>
      </w:r>
      <w:r w:rsidR="0037032F">
        <w:rPr>
          <w:sz w:val="20"/>
          <w:szCs w:val="20"/>
        </w:rPr>
        <w:t>03-24-2026</w:t>
      </w:r>
    </w:p>
    <w:p w14:paraId="438929E3" w14:textId="77777777" w:rsidR="00CC6C95" w:rsidRDefault="00CC6C95">
      <w:pPr>
        <w:jc w:val="center"/>
        <w:rPr>
          <w:rFonts w:ascii="Arial" w:hAnsi="Arial" w:cs="Arial"/>
          <w:sz w:val="20"/>
          <w:szCs w:val="20"/>
        </w:rPr>
      </w:pPr>
    </w:p>
    <w:p w14:paraId="0018CD6C" w14:textId="42EC8DDE" w:rsidR="00CC6C95" w:rsidRDefault="002F0BC8">
      <w:pPr>
        <w:jc w:val="center"/>
        <w:rPr>
          <w:rFonts w:ascii="Arial" w:hAnsi="Arial" w:cs="Arial"/>
          <w:sz w:val="20"/>
          <w:szCs w:val="20"/>
        </w:rPr>
      </w:pPr>
      <w:r>
        <w:rPr>
          <w:rFonts w:ascii="Arial" w:hAnsi="Arial" w:cs="Arial"/>
          <w:sz w:val="20"/>
          <w:szCs w:val="20"/>
        </w:rPr>
        <w:lastRenderedPageBreak/>
        <w:t xml:space="preserve">INVESTMENT CONSULTING SERVICES </w:t>
      </w:r>
    </w:p>
    <w:p w14:paraId="528D678C" w14:textId="77777777" w:rsidR="00CC6C95" w:rsidRDefault="00CC6C95">
      <w:pPr>
        <w:jc w:val="center"/>
        <w:rPr>
          <w:rFonts w:ascii="Arial" w:hAnsi="Arial" w:cs="Arial"/>
          <w:sz w:val="20"/>
          <w:szCs w:val="20"/>
        </w:rPr>
      </w:pPr>
    </w:p>
    <w:p w14:paraId="15CA525C" w14:textId="73218329" w:rsidR="00CC6C95" w:rsidRDefault="009650C9">
      <w:pPr>
        <w:jc w:val="center"/>
        <w:rPr>
          <w:rFonts w:ascii="Arial" w:hAnsi="Arial" w:cs="Arial"/>
          <w:sz w:val="20"/>
          <w:szCs w:val="20"/>
        </w:rPr>
      </w:pPr>
      <w:r>
        <w:rPr>
          <w:rFonts w:ascii="Arial" w:hAnsi="Arial" w:cs="Arial"/>
          <w:sz w:val="20"/>
          <w:szCs w:val="20"/>
        </w:rPr>
        <w:t>March</w:t>
      </w:r>
      <w:r w:rsidR="002F0BC8">
        <w:rPr>
          <w:rFonts w:ascii="Arial" w:hAnsi="Arial" w:cs="Arial"/>
          <w:sz w:val="20"/>
          <w:szCs w:val="20"/>
        </w:rPr>
        <w:t xml:space="preserve"> </w:t>
      </w:r>
      <w:r w:rsidR="00EA0B2D">
        <w:rPr>
          <w:rFonts w:ascii="Arial" w:hAnsi="Arial" w:cs="Arial"/>
          <w:sz w:val="20"/>
          <w:szCs w:val="20"/>
        </w:rPr>
        <w:t>10</w:t>
      </w:r>
      <w:r w:rsidR="002F0BC8">
        <w:rPr>
          <w:rFonts w:ascii="Arial" w:hAnsi="Arial" w:cs="Arial"/>
          <w:sz w:val="20"/>
          <w:szCs w:val="20"/>
        </w:rPr>
        <w:t>, 20</w:t>
      </w:r>
      <w:r>
        <w:rPr>
          <w:rFonts w:ascii="Arial" w:hAnsi="Arial" w:cs="Arial"/>
          <w:sz w:val="20"/>
          <w:szCs w:val="20"/>
        </w:rPr>
        <w:t>26</w:t>
      </w:r>
    </w:p>
    <w:p w14:paraId="0DC65523" w14:textId="77777777" w:rsidR="00CC6C95" w:rsidRDefault="00CC6C95">
      <w:pPr>
        <w:pStyle w:val="Heading6"/>
        <w:tabs>
          <w:tab w:val="left" w:pos="3390"/>
        </w:tabs>
        <w:jc w:val="left"/>
        <w:rPr>
          <w:rFonts w:ascii="Arial" w:hAnsi="Arial" w:cs="Arial"/>
          <w:bCs w:val="0"/>
          <w:sz w:val="20"/>
          <w:szCs w:val="20"/>
        </w:rPr>
      </w:pPr>
    </w:p>
    <w:p w14:paraId="0CBCDEA8" w14:textId="77777777" w:rsidR="00CC6C95" w:rsidRDefault="00CC6C95">
      <w:pPr>
        <w:rPr>
          <w:rFonts w:ascii="Arial" w:hAnsi="Arial" w:cs="Arial"/>
          <w:sz w:val="20"/>
          <w:szCs w:val="20"/>
        </w:rPr>
      </w:pPr>
    </w:p>
    <w:p w14:paraId="44B69CB0" w14:textId="77777777" w:rsidR="00CC6C95" w:rsidRDefault="00CC6C95">
      <w:pPr>
        <w:rPr>
          <w:rFonts w:ascii="Arial" w:hAnsi="Arial" w:cs="Arial"/>
          <w:sz w:val="20"/>
          <w:szCs w:val="20"/>
        </w:rPr>
      </w:pPr>
    </w:p>
    <w:p w14:paraId="2CA5D49F" w14:textId="77777777" w:rsidR="00CC6C95" w:rsidRDefault="002F0BC8">
      <w:pPr>
        <w:jc w:val="center"/>
        <w:rPr>
          <w:rFonts w:ascii="Arial" w:hAnsi="Arial" w:cs="Arial"/>
          <w:sz w:val="20"/>
          <w:szCs w:val="20"/>
          <w:u w:val="single"/>
        </w:rPr>
      </w:pPr>
      <w:r>
        <w:rPr>
          <w:rFonts w:ascii="Arial" w:hAnsi="Arial" w:cs="Arial"/>
          <w:sz w:val="20"/>
          <w:szCs w:val="20"/>
          <w:u w:val="single"/>
        </w:rPr>
        <w:t>TABLE OF CONTENTS</w:t>
      </w:r>
    </w:p>
    <w:p w14:paraId="70DA9294" w14:textId="77777777" w:rsidR="00CC6C95" w:rsidRDefault="00CC6C95">
      <w:pPr>
        <w:rPr>
          <w:rFonts w:ascii="Arial" w:hAnsi="Arial" w:cs="Arial"/>
          <w:sz w:val="20"/>
          <w:szCs w:val="20"/>
        </w:rPr>
      </w:pPr>
    </w:p>
    <w:p w14:paraId="0C362829" w14:textId="77777777" w:rsidR="00CC6C95" w:rsidRDefault="00CC6C95">
      <w:pPr>
        <w:jc w:val="center"/>
        <w:rPr>
          <w:rFonts w:ascii="Arial" w:hAnsi="Arial" w:cs="Arial"/>
          <w:sz w:val="20"/>
          <w:szCs w:val="20"/>
        </w:rPr>
      </w:pPr>
    </w:p>
    <w:p w14:paraId="14AF720E" w14:textId="77777777" w:rsidR="00CC6C95" w:rsidRDefault="002F0BC8">
      <w:pPr>
        <w:pStyle w:val="Heading1"/>
        <w:tabs>
          <w:tab w:val="right" w:pos="1980"/>
          <w:tab w:val="left" w:pos="2880"/>
          <w:tab w:val="right" w:leader="dot" w:pos="9360"/>
        </w:tabs>
        <w:jc w:val="left"/>
      </w:pPr>
      <w:r>
        <w:rPr>
          <w:sz w:val="20"/>
          <w:szCs w:val="20"/>
        </w:rPr>
        <w:tab/>
        <w:t>SECTION I</w:t>
      </w:r>
      <w:r>
        <w:rPr>
          <w:sz w:val="20"/>
          <w:szCs w:val="20"/>
        </w:rPr>
        <w:tab/>
      </w:r>
      <w:r>
        <w:rPr>
          <w:b w:val="0"/>
          <w:sz w:val="20"/>
          <w:szCs w:val="20"/>
        </w:rPr>
        <w:t xml:space="preserve">Definitions </w:t>
      </w:r>
      <w:r>
        <w:rPr>
          <w:b w:val="0"/>
          <w:sz w:val="20"/>
          <w:szCs w:val="20"/>
        </w:rPr>
        <w:tab/>
        <w:t xml:space="preserve"> 3</w:t>
      </w:r>
    </w:p>
    <w:p w14:paraId="29B74FAA" w14:textId="77777777" w:rsidR="00CC6C95" w:rsidRDefault="002F0BC8">
      <w:pPr>
        <w:tabs>
          <w:tab w:val="left" w:pos="975"/>
          <w:tab w:val="right" w:pos="1800"/>
          <w:tab w:val="right" w:pos="1980"/>
          <w:tab w:val="left" w:pos="2520"/>
          <w:tab w:val="left" w:pos="3225"/>
          <w:tab w:val="right" w:leader="dot"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877F8A8" w14:textId="32D85924" w:rsidR="00CC6C95" w:rsidRDefault="002F0BC8">
      <w:pPr>
        <w:tabs>
          <w:tab w:val="right" w:pos="1980"/>
          <w:tab w:val="left" w:pos="2880"/>
          <w:tab w:val="right" w:leader="dot" w:pos="9360"/>
        </w:tabs>
      </w:pPr>
      <w:r>
        <w:rPr>
          <w:rFonts w:ascii="Arial" w:hAnsi="Arial" w:cs="Arial"/>
          <w:b/>
          <w:sz w:val="20"/>
          <w:szCs w:val="20"/>
        </w:rPr>
        <w:tab/>
        <w:t>SECTION II</w:t>
      </w:r>
      <w:r>
        <w:rPr>
          <w:rFonts w:ascii="Arial" w:hAnsi="Arial" w:cs="Arial"/>
          <w:sz w:val="20"/>
          <w:szCs w:val="20"/>
        </w:rPr>
        <w:tab/>
      </w:r>
      <w:r w:rsidR="001343F9">
        <w:rPr>
          <w:rFonts w:ascii="Arial" w:hAnsi="Arial" w:cs="Arial"/>
          <w:sz w:val="20"/>
          <w:szCs w:val="20"/>
        </w:rPr>
        <w:t>RFQ</w:t>
      </w:r>
      <w:r>
        <w:rPr>
          <w:rFonts w:ascii="Arial" w:hAnsi="Arial" w:cs="Arial"/>
          <w:sz w:val="20"/>
          <w:szCs w:val="20"/>
        </w:rPr>
        <w:t xml:space="preserve"> Summary and Agreement Terms </w:t>
      </w:r>
      <w:r>
        <w:rPr>
          <w:rFonts w:ascii="Arial" w:hAnsi="Arial" w:cs="Arial"/>
          <w:sz w:val="20"/>
          <w:szCs w:val="20"/>
        </w:rPr>
        <w:tab/>
        <w:t xml:space="preserve"> 4</w:t>
      </w:r>
    </w:p>
    <w:p w14:paraId="2D8B454F" w14:textId="77777777" w:rsidR="00CC6C95" w:rsidRDefault="002F0BC8">
      <w:pPr>
        <w:tabs>
          <w:tab w:val="left" w:pos="1515"/>
          <w:tab w:val="right" w:pos="1980"/>
          <w:tab w:val="right" w:leader="dot" w:pos="9360"/>
        </w:tabs>
        <w:rPr>
          <w:rFonts w:ascii="Arial" w:hAnsi="Arial" w:cs="Arial"/>
          <w:sz w:val="20"/>
          <w:szCs w:val="20"/>
        </w:rPr>
      </w:pPr>
      <w:r>
        <w:rPr>
          <w:rFonts w:ascii="Arial" w:hAnsi="Arial" w:cs="Arial"/>
          <w:sz w:val="20"/>
          <w:szCs w:val="20"/>
        </w:rPr>
        <w:tab/>
      </w:r>
    </w:p>
    <w:p w14:paraId="52EEC057" w14:textId="3135DFF4" w:rsidR="00CC6C95" w:rsidRDefault="002F0BC8">
      <w:pPr>
        <w:tabs>
          <w:tab w:val="right" w:pos="1980"/>
          <w:tab w:val="left" w:pos="2880"/>
          <w:tab w:val="right" w:leader="dot" w:pos="9360"/>
        </w:tabs>
      </w:pPr>
      <w:r>
        <w:rPr>
          <w:rFonts w:ascii="Arial" w:hAnsi="Arial" w:cs="Arial"/>
          <w:b/>
          <w:sz w:val="20"/>
          <w:szCs w:val="20"/>
        </w:rPr>
        <w:tab/>
        <w:t>SECTION III</w:t>
      </w:r>
      <w:r>
        <w:rPr>
          <w:rFonts w:ascii="Arial" w:hAnsi="Arial" w:cs="Arial"/>
          <w:sz w:val="20"/>
          <w:szCs w:val="20"/>
        </w:rPr>
        <w:tab/>
      </w:r>
      <w:r w:rsidR="001343F9">
        <w:rPr>
          <w:rFonts w:ascii="Arial" w:hAnsi="Arial" w:cs="Arial"/>
          <w:sz w:val="20"/>
          <w:szCs w:val="20"/>
        </w:rPr>
        <w:t>RFQ</w:t>
      </w:r>
      <w:r>
        <w:rPr>
          <w:rFonts w:ascii="Arial" w:hAnsi="Arial" w:cs="Arial"/>
          <w:sz w:val="20"/>
          <w:szCs w:val="20"/>
        </w:rPr>
        <w:t xml:space="preserve"> Response Instructions </w:t>
      </w:r>
      <w:r>
        <w:rPr>
          <w:rFonts w:ascii="Arial" w:hAnsi="Arial" w:cs="Arial"/>
          <w:sz w:val="20"/>
          <w:szCs w:val="20"/>
        </w:rPr>
        <w:tab/>
        <w:t xml:space="preserve"> 5</w:t>
      </w:r>
    </w:p>
    <w:p w14:paraId="2C559EE0" w14:textId="77777777" w:rsidR="00CC6C95" w:rsidRDefault="002F0BC8">
      <w:pPr>
        <w:tabs>
          <w:tab w:val="right" w:pos="1980"/>
          <w:tab w:val="right" w:leader="dot" w:pos="9360"/>
        </w:tabs>
        <w:rPr>
          <w:rFonts w:ascii="Arial" w:hAnsi="Arial" w:cs="Arial"/>
          <w:sz w:val="20"/>
          <w:szCs w:val="20"/>
        </w:rPr>
      </w:pPr>
      <w:r>
        <w:rPr>
          <w:rFonts w:ascii="Arial" w:hAnsi="Arial" w:cs="Arial"/>
          <w:sz w:val="20"/>
          <w:szCs w:val="20"/>
        </w:rPr>
        <w:tab/>
      </w:r>
    </w:p>
    <w:p w14:paraId="6BBCC5F9" w14:textId="793BD122" w:rsidR="00CC6C95" w:rsidRDefault="002F0BC8">
      <w:pPr>
        <w:tabs>
          <w:tab w:val="right" w:pos="1980"/>
          <w:tab w:val="left" w:pos="2880"/>
          <w:tab w:val="right" w:leader="dot" w:pos="9360"/>
        </w:tabs>
      </w:pPr>
      <w:r>
        <w:rPr>
          <w:rFonts w:ascii="Arial" w:hAnsi="Arial" w:cs="Arial"/>
          <w:b/>
          <w:sz w:val="20"/>
          <w:szCs w:val="20"/>
        </w:rPr>
        <w:tab/>
        <w:t>SECTION IV</w:t>
      </w:r>
      <w:r>
        <w:rPr>
          <w:rFonts w:ascii="Arial" w:hAnsi="Arial" w:cs="Arial"/>
          <w:sz w:val="20"/>
          <w:szCs w:val="20"/>
        </w:rPr>
        <w:tab/>
        <w:t xml:space="preserve">Request for </w:t>
      </w:r>
      <w:r w:rsidR="00035D40">
        <w:rPr>
          <w:rFonts w:ascii="Arial" w:hAnsi="Arial" w:cs="Arial"/>
          <w:sz w:val="20"/>
          <w:szCs w:val="20"/>
        </w:rPr>
        <w:t>Quote</w:t>
      </w:r>
      <w:r>
        <w:rPr>
          <w:rFonts w:ascii="Arial" w:hAnsi="Arial" w:cs="Arial"/>
          <w:sz w:val="20"/>
          <w:szCs w:val="20"/>
        </w:rPr>
        <w:t xml:space="preserve"> Specifications </w:t>
      </w:r>
      <w:r>
        <w:rPr>
          <w:rFonts w:ascii="Arial" w:hAnsi="Arial" w:cs="Arial"/>
          <w:sz w:val="20"/>
          <w:szCs w:val="20"/>
        </w:rPr>
        <w:tab/>
        <w:t xml:space="preserve"> 7</w:t>
      </w:r>
    </w:p>
    <w:p w14:paraId="4403D00D" w14:textId="77777777" w:rsidR="00CC6C95" w:rsidRDefault="00CC6C95">
      <w:pPr>
        <w:tabs>
          <w:tab w:val="right" w:pos="1980"/>
          <w:tab w:val="left" w:pos="2880"/>
          <w:tab w:val="right" w:leader="dot" w:pos="9360"/>
        </w:tabs>
        <w:rPr>
          <w:rFonts w:ascii="Arial" w:hAnsi="Arial" w:cs="Arial"/>
          <w:sz w:val="20"/>
          <w:szCs w:val="20"/>
        </w:rPr>
      </w:pPr>
    </w:p>
    <w:p w14:paraId="61516075" w14:textId="68216EFC" w:rsidR="00CC6C95" w:rsidRDefault="002F0BC8">
      <w:pPr>
        <w:tabs>
          <w:tab w:val="right" w:pos="1980"/>
          <w:tab w:val="left" w:pos="2880"/>
          <w:tab w:val="right" w:leader="dot" w:pos="9360"/>
        </w:tabs>
      </w:pPr>
      <w:r>
        <w:rPr>
          <w:rFonts w:ascii="Arial" w:hAnsi="Arial" w:cs="Arial"/>
          <w:b/>
          <w:sz w:val="20"/>
          <w:szCs w:val="20"/>
        </w:rPr>
        <w:tab/>
        <w:t>SECTION V</w:t>
      </w:r>
      <w:r>
        <w:rPr>
          <w:rFonts w:ascii="Arial" w:hAnsi="Arial" w:cs="Arial"/>
          <w:sz w:val="20"/>
          <w:szCs w:val="20"/>
        </w:rPr>
        <w:tab/>
      </w:r>
      <w:r w:rsidR="00035D40">
        <w:rPr>
          <w:rFonts w:ascii="Arial" w:hAnsi="Arial" w:cs="Arial"/>
          <w:sz w:val="20"/>
          <w:szCs w:val="20"/>
        </w:rPr>
        <w:t>Quote</w:t>
      </w:r>
      <w:r>
        <w:rPr>
          <w:rFonts w:ascii="Arial" w:hAnsi="Arial" w:cs="Arial"/>
          <w:sz w:val="20"/>
          <w:szCs w:val="20"/>
        </w:rPr>
        <w:t xml:space="preserve"> Requirements and Selection Criteria </w:t>
      </w:r>
      <w:r>
        <w:rPr>
          <w:rFonts w:ascii="Arial" w:hAnsi="Arial" w:cs="Arial"/>
          <w:sz w:val="20"/>
          <w:szCs w:val="20"/>
        </w:rPr>
        <w:tab/>
        <w:t xml:space="preserve"> 10</w:t>
      </w:r>
    </w:p>
    <w:p w14:paraId="09EE4B43" w14:textId="77777777" w:rsidR="00CC6C95" w:rsidRDefault="00CC6C95">
      <w:pPr>
        <w:tabs>
          <w:tab w:val="right" w:pos="1980"/>
          <w:tab w:val="left" w:pos="2880"/>
          <w:tab w:val="right" w:leader="dot" w:pos="9360"/>
        </w:tabs>
        <w:rPr>
          <w:rFonts w:ascii="Arial" w:hAnsi="Arial" w:cs="Arial"/>
          <w:sz w:val="20"/>
          <w:szCs w:val="20"/>
        </w:rPr>
      </w:pPr>
    </w:p>
    <w:p w14:paraId="15CA0C41" w14:textId="17262E41" w:rsidR="00CC6C95" w:rsidRDefault="002F0BC8">
      <w:pPr>
        <w:tabs>
          <w:tab w:val="right" w:pos="1980"/>
          <w:tab w:val="left" w:pos="2880"/>
          <w:tab w:val="right" w:leader="dot" w:pos="9360"/>
        </w:tabs>
      </w:pPr>
      <w:r>
        <w:rPr>
          <w:rFonts w:ascii="Arial" w:hAnsi="Arial" w:cs="Arial"/>
          <w:b/>
          <w:bCs/>
          <w:sz w:val="20"/>
          <w:szCs w:val="20"/>
        </w:rPr>
        <w:tab/>
        <w:t>ATTACHMENT A</w:t>
      </w:r>
      <w:r>
        <w:rPr>
          <w:rFonts w:ascii="Arial" w:hAnsi="Arial" w:cs="Arial"/>
          <w:sz w:val="20"/>
          <w:szCs w:val="20"/>
        </w:rPr>
        <w:tab/>
      </w:r>
      <w:r w:rsidR="001343F9">
        <w:rPr>
          <w:rFonts w:ascii="Arial" w:hAnsi="Arial" w:cs="Arial"/>
          <w:sz w:val="20"/>
          <w:szCs w:val="20"/>
        </w:rPr>
        <w:t>RFQ</w:t>
      </w:r>
      <w:r>
        <w:rPr>
          <w:rFonts w:ascii="Arial" w:hAnsi="Arial" w:cs="Arial"/>
          <w:sz w:val="20"/>
          <w:szCs w:val="20"/>
        </w:rPr>
        <w:t xml:space="preserve"> Response and Certification Form </w:t>
      </w:r>
      <w:r>
        <w:rPr>
          <w:rFonts w:ascii="Arial" w:hAnsi="Arial" w:cs="Arial"/>
          <w:sz w:val="20"/>
          <w:szCs w:val="20"/>
        </w:rPr>
        <w:tab/>
        <w:t xml:space="preserve"> 12</w:t>
      </w:r>
    </w:p>
    <w:p w14:paraId="0344D4F6" w14:textId="77777777" w:rsidR="00CC6C95" w:rsidRDefault="00CC6C95">
      <w:pPr>
        <w:tabs>
          <w:tab w:val="right" w:pos="1980"/>
          <w:tab w:val="left" w:pos="2880"/>
          <w:tab w:val="right" w:leader="dot" w:pos="9360"/>
        </w:tabs>
        <w:rPr>
          <w:rFonts w:ascii="Arial" w:hAnsi="Arial" w:cs="Arial"/>
          <w:sz w:val="20"/>
          <w:szCs w:val="20"/>
        </w:rPr>
      </w:pPr>
    </w:p>
    <w:p w14:paraId="02AA8F74" w14:textId="22A7BD31" w:rsidR="00CC6C95" w:rsidRDefault="002F0BC8">
      <w:pPr>
        <w:tabs>
          <w:tab w:val="right" w:pos="1980"/>
          <w:tab w:val="left" w:pos="2880"/>
          <w:tab w:val="right" w:leader="dot" w:pos="9360"/>
        </w:tabs>
      </w:pPr>
      <w:r>
        <w:rPr>
          <w:rFonts w:ascii="Arial" w:hAnsi="Arial" w:cs="Arial"/>
          <w:b/>
          <w:sz w:val="20"/>
          <w:szCs w:val="20"/>
        </w:rPr>
        <w:tab/>
        <w:t>ATTACHMENT B</w:t>
      </w:r>
      <w:r>
        <w:rPr>
          <w:rFonts w:ascii="Arial" w:hAnsi="Arial" w:cs="Arial"/>
          <w:b/>
          <w:sz w:val="20"/>
          <w:szCs w:val="20"/>
        </w:rPr>
        <w:tab/>
      </w:r>
      <w:r>
        <w:rPr>
          <w:rFonts w:ascii="Arial" w:hAnsi="Arial" w:cs="Arial"/>
          <w:sz w:val="20"/>
          <w:szCs w:val="20"/>
        </w:rPr>
        <w:t xml:space="preserve">Pricing Schedule </w:t>
      </w:r>
      <w:r>
        <w:rPr>
          <w:rFonts w:ascii="Arial" w:hAnsi="Arial" w:cs="Arial"/>
          <w:sz w:val="20"/>
          <w:szCs w:val="20"/>
        </w:rPr>
        <w:tab/>
        <w:t xml:space="preserve"> 1</w:t>
      </w:r>
      <w:r w:rsidR="00011819">
        <w:rPr>
          <w:rFonts w:ascii="Arial" w:hAnsi="Arial" w:cs="Arial"/>
          <w:sz w:val="20"/>
          <w:szCs w:val="20"/>
        </w:rPr>
        <w:t>3</w:t>
      </w:r>
    </w:p>
    <w:p w14:paraId="644DFD74" w14:textId="77777777" w:rsidR="00CC6C95" w:rsidRDefault="00CC6C95">
      <w:pPr>
        <w:tabs>
          <w:tab w:val="right" w:pos="1980"/>
          <w:tab w:val="left" w:pos="2880"/>
          <w:tab w:val="right" w:pos="8640"/>
          <w:tab w:val="right" w:leader="dot" w:pos="9360"/>
        </w:tabs>
        <w:rPr>
          <w:rFonts w:ascii="Arial" w:hAnsi="Arial" w:cs="Arial"/>
          <w:b/>
          <w:sz w:val="20"/>
          <w:szCs w:val="20"/>
        </w:rPr>
      </w:pPr>
    </w:p>
    <w:p w14:paraId="1F013157" w14:textId="7B436DB1" w:rsidR="00CC6C95" w:rsidRDefault="002F0BC8">
      <w:pPr>
        <w:tabs>
          <w:tab w:val="right" w:pos="1980"/>
          <w:tab w:val="left" w:pos="2880"/>
          <w:tab w:val="right" w:leader="dot" w:pos="9360"/>
        </w:tabs>
      </w:pPr>
      <w:r>
        <w:rPr>
          <w:rFonts w:ascii="Arial" w:hAnsi="Arial" w:cs="Arial"/>
          <w:b/>
          <w:sz w:val="20"/>
          <w:szCs w:val="20"/>
        </w:rPr>
        <w:tab/>
        <w:t>ATTACHMENT C</w:t>
      </w:r>
      <w:r>
        <w:rPr>
          <w:rFonts w:ascii="Arial" w:hAnsi="Arial" w:cs="Arial"/>
          <w:b/>
          <w:sz w:val="20"/>
          <w:szCs w:val="20"/>
        </w:rPr>
        <w:tab/>
      </w:r>
      <w:r>
        <w:rPr>
          <w:rFonts w:ascii="Arial" w:hAnsi="Arial" w:cs="Arial"/>
          <w:sz w:val="20"/>
          <w:szCs w:val="20"/>
        </w:rPr>
        <w:t xml:space="preserve">Credit Card Acceptance Form </w:t>
      </w:r>
      <w:r>
        <w:rPr>
          <w:rFonts w:ascii="Arial" w:hAnsi="Arial" w:cs="Arial"/>
          <w:sz w:val="20"/>
          <w:szCs w:val="20"/>
        </w:rPr>
        <w:tab/>
        <w:t xml:space="preserve"> 1</w:t>
      </w:r>
      <w:r w:rsidR="00011819">
        <w:rPr>
          <w:rFonts w:ascii="Arial" w:hAnsi="Arial" w:cs="Arial"/>
          <w:sz w:val="20"/>
          <w:szCs w:val="20"/>
        </w:rPr>
        <w:t>4</w:t>
      </w:r>
    </w:p>
    <w:p w14:paraId="0BCE9F84" w14:textId="77777777" w:rsidR="00CC6C95" w:rsidRDefault="00CC6C95">
      <w:pPr>
        <w:tabs>
          <w:tab w:val="right" w:pos="1980"/>
          <w:tab w:val="left" w:pos="2880"/>
          <w:tab w:val="right" w:pos="8640"/>
          <w:tab w:val="right" w:leader="dot" w:pos="9360"/>
        </w:tabs>
        <w:rPr>
          <w:rFonts w:ascii="Arial" w:hAnsi="Arial" w:cs="Arial"/>
          <w:b/>
          <w:sz w:val="20"/>
          <w:szCs w:val="20"/>
        </w:rPr>
      </w:pPr>
    </w:p>
    <w:p w14:paraId="10CA3451" w14:textId="3A02BB70" w:rsidR="00CC6C95" w:rsidRDefault="002F0BC8">
      <w:pPr>
        <w:tabs>
          <w:tab w:val="right" w:pos="1980"/>
          <w:tab w:val="left" w:pos="2880"/>
          <w:tab w:val="right" w:leader="dot" w:pos="9360"/>
        </w:tabs>
      </w:pPr>
      <w:r>
        <w:rPr>
          <w:rFonts w:ascii="Arial" w:hAnsi="Arial" w:cs="Arial"/>
          <w:b/>
          <w:sz w:val="20"/>
          <w:szCs w:val="20"/>
        </w:rPr>
        <w:tab/>
        <w:t>ATTACHMENT D</w:t>
      </w:r>
      <w:r>
        <w:rPr>
          <w:rFonts w:ascii="Arial" w:hAnsi="Arial" w:cs="Arial"/>
          <w:b/>
          <w:sz w:val="20"/>
          <w:szCs w:val="20"/>
        </w:rPr>
        <w:tab/>
      </w:r>
      <w:r>
        <w:rPr>
          <w:rFonts w:ascii="Arial" w:hAnsi="Arial" w:cs="Arial"/>
          <w:sz w:val="20"/>
          <w:szCs w:val="20"/>
        </w:rPr>
        <w:t xml:space="preserve">Declaration of Material Assistance Instructions and Form </w:t>
      </w:r>
      <w:r>
        <w:rPr>
          <w:rFonts w:ascii="Arial" w:hAnsi="Arial" w:cs="Arial"/>
          <w:sz w:val="20"/>
          <w:szCs w:val="20"/>
        </w:rPr>
        <w:tab/>
        <w:t xml:space="preserve"> 1</w:t>
      </w:r>
      <w:r w:rsidR="00011819">
        <w:rPr>
          <w:rFonts w:ascii="Arial" w:hAnsi="Arial" w:cs="Arial"/>
          <w:sz w:val="20"/>
          <w:szCs w:val="20"/>
        </w:rPr>
        <w:t>5</w:t>
      </w:r>
    </w:p>
    <w:p w14:paraId="3845C518" w14:textId="77777777" w:rsidR="00CC6C95" w:rsidRDefault="00CC6C95">
      <w:pPr>
        <w:tabs>
          <w:tab w:val="right" w:pos="1980"/>
          <w:tab w:val="left" w:pos="2880"/>
          <w:tab w:val="right" w:pos="8640"/>
          <w:tab w:val="right" w:leader="dot" w:pos="9360"/>
        </w:tabs>
        <w:rPr>
          <w:rFonts w:ascii="Arial" w:hAnsi="Arial" w:cs="Arial"/>
          <w:sz w:val="20"/>
          <w:szCs w:val="20"/>
        </w:rPr>
      </w:pPr>
    </w:p>
    <w:p w14:paraId="67A6F000" w14:textId="6247A77D" w:rsidR="00CC6C95" w:rsidRDefault="002F0BC8">
      <w:pPr>
        <w:tabs>
          <w:tab w:val="right" w:pos="1980"/>
          <w:tab w:val="left" w:pos="2880"/>
          <w:tab w:val="right" w:leader="dot" w:pos="9360"/>
        </w:tabs>
      </w:pPr>
      <w:r>
        <w:rPr>
          <w:rFonts w:ascii="Arial" w:hAnsi="Arial" w:cs="Arial"/>
          <w:b/>
          <w:sz w:val="20"/>
          <w:szCs w:val="20"/>
        </w:rPr>
        <w:tab/>
        <w:t>APPENDIX A</w:t>
      </w:r>
      <w:r>
        <w:rPr>
          <w:rFonts w:ascii="Arial" w:hAnsi="Arial" w:cs="Arial"/>
          <w:b/>
          <w:sz w:val="20"/>
          <w:szCs w:val="20"/>
        </w:rPr>
        <w:tab/>
      </w:r>
      <w:r>
        <w:rPr>
          <w:rFonts w:ascii="Arial" w:hAnsi="Arial" w:cs="Arial"/>
          <w:sz w:val="20"/>
          <w:szCs w:val="20"/>
        </w:rPr>
        <w:t xml:space="preserve">Standard </w:t>
      </w:r>
      <w:r w:rsidR="001343F9">
        <w:rPr>
          <w:rFonts w:ascii="Arial" w:hAnsi="Arial" w:cs="Arial"/>
          <w:sz w:val="20"/>
          <w:szCs w:val="20"/>
        </w:rPr>
        <w:t>RFQ</w:t>
      </w:r>
      <w:r>
        <w:rPr>
          <w:rFonts w:ascii="Arial" w:hAnsi="Arial" w:cs="Arial"/>
          <w:sz w:val="20"/>
          <w:szCs w:val="20"/>
        </w:rPr>
        <w:t xml:space="preserve"> Agreement Terms and Conditions </w:t>
      </w:r>
      <w:r>
        <w:rPr>
          <w:rFonts w:ascii="Arial" w:hAnsi="Arial" w:cs="Arial"/>
          <w:sz w:val="20"/>
          <w:szCs w:val="20"/>
        </w:rPr>
        <w:tab/>
        <w:t xml:space="preserve"> 1</w:t>
      </w:r>
      <w:r w:rsidR="00BA3F61">
        <w:rPr>
          <w:rFonts w:ascii="Arial" w:hAnsi="Arial" w:cs="Arial"/>
          <w:sz w:val="20"/>
          <w:szCs w:val="20"/>
        </w:rPr>
        <w:t>8</w:t>
      </w:r>
    </w:p>
    <w:p w14:paraId="0A521861" w14:textId="77777777" w:rsidR="00CC6C95" w:rsidRDefault="00CC6C95">
      <w:pPr>
        <w:tabs>
          <w:tab w:val="right" w:pos="1980"/>
          <w:tab w:val="left" w:pos="2880"/>
          <w:tab w:val="right" w:leader="dot" w:pos="9360"/>
        </w:tabs>
        <w:rPr>
          <w:rFonts w:ascii="Arial" w:hAnsi="Arial" w:cs="Arial"/>
          <w:sz w:val="20"/>
          <w:szCs w:val="20"/>
        </w:rPr>
      </w:pPr>
    </w:p>
    <w:p w14:paraId="0A7DF5B1" w14:textId="4F9C6486" w:rsidR="00CC6C95" w:rsidRDefault="002F0BC8">
      <w:pPr>
        <w:tabs>
          <w:tab w:val="right" w:pos="1980"/>
          <w:tab w:val="left" w:pos="2880"/>
          <w:tab w:val="right" w:leader="dot" w:pos="9360"/>
        </w:tabs>
      </w:pPr>
      <w:r>
        <w:rPr>
          <w:rFonts w:ascii="Arial" w:hAnsi="Arial" w:cs="Arial"/>
          <w:sz w:val="20"/>
          <w:szCs w:val="20"/>
        </w:rPr>
        <w:tab/>
      </w:r>
      <w:r>
        <w:rPr>
          <w:rFonts w:ascii="Arial" w:hAnsi="Arial" w:cs="Arial"/>
          <w:b/>
          <w:sz w:val="20"/>
          <w:szCs w:val="20"/>
        </w:rPr>
        <w:t>APPENDIX B</w:t>
      </w:r>
      <w:r>
        <w:rPr>
          <w:rFonts w:ascii="Arial" w:hAnsi="Arial" w:cs="Arial"/>
          <w:sz w:val="20"/>
          <w:szCs w:val="20"/>
        </w:rPr>
        <w:tab/>
        <w:t>Directions to Shawnee State University</w:t>
      </w:r>
      <w:r>
        <w:rPr>
          <w:rFonts w:ascii="Arial" w:hAnsi="Arial" w:cs="Arial"/>
          <w:sz w:val="20"/>
          <w:szCs w:val="20"/>
        </w:rPr>
        <w:tab/>
        <w:t xml:space="preserve"> 2</w:t>
      </w:r>
      <w:r w:rsidR="00BA3F61">
        <w:rPr>
          <w:rFonts w:ascii="Arial" w:hAnsi="Arial" w:cs="Arial"/>
          <w:sz w:val="20"/>
          <w:szCs w:val="20"/>
        </w:rPr>
        <w:t>7</w:t>
      </w:r>
    </w:p>
    <w:p w14:paraId="1D474079" w14:textId="77777777" w:rsidR="00CC6C95" w:rsidRDefault="00CC6C95">
      <w:pPr>
        <w:tabs>
          <w:tab w:val="right" w:pos="1980"/>
          <w:tab w:val="left" w:pos="2880"/>
          <w:tab w:val="right" w:leader="dot" w:pos="9360"/>
        </w:tabs>
        <w:rPr>
          <w:rFonts w:ascii="Arial" w:hAnsi="Arial" w:cs="Arial"/>
          <w:sz w:val="20"/>
          <w:szCs w:val="20"/>
        </w:rPr>
      </w:pPr>
    </w:p>
    <w:p w14:paraId="51812C23" w14:textId="6EF823BE" w:rsidR="00CC6C95" w:rsidRDefault="002F0BC8">
      <w:pPr>
        <w:tabs>
          <w:tab w:val="right" w:pos="1980"/>
          <w:tab w:val="left" w:pos="2880"/>
          <w:tab w:val="right" w:leader="dot" w:pos="9360"/>
        </w:tabs>
      </w:pPr>
      <w:r>
        <w:rPr>
          <w:rFonts w:ascii="Arial" w:hAnsi="Arial" w:cs="Arial"/>
          <w:sz w:val="20"/>
          <w:szCs w:val="20"/>
        </w:rPr>
        <w:tab/>
      </w:r>
      <w:r>
        <w:rPr>
          <w:rFonts w:ascii="Arial" w:hAnsi="Arial" w:cs="Arial"/>
          <w:b/>
          <w:sz w:val="20"/>
          <w:szCs w:val="20"/>
        </w:rPr>
        <w:t>EXHIBIT 1</w:t>
      </w:r>
      <w:r>
        <w:rPr>
          <w:rFonts w:ascii="Arial" w:hAnsi="Arial" w:cs="Arial"/>
          <w:sz w:val="20"/>
          <w:szCs w:val="20"/>
        </w:rPr>
        <w:tab/>
        <w:t>The Shawnee State University Investment Policy</w:t>
      </w:r>
      <w:r>
        <w:rPr>
          <w:rFonts w:ascii="Arial" w:hAnsi="Arial" w:cs="Arial"/>
          <w:sz w:val="20"/>
          <w:szCs w:val="20"/>
        </w:rPr>
        <w:tab/>
        <w:t xml:space="preserve"> 2</w:t>
      </w:r>
      <w:r w:rsidR="00BA3F61">
        <w:rPr>
          <w:rFonts w:ascii="Arial" w:hAnsi="Arial" w:cs="Arial"/>
          <w:sz w:val="20"/>
          <w:szCs w:val="20"/>
        </w:rPr>
        <w:t>8</w:t>
      </w:r>
    </w:p>
    <w:p w14:paraId="63870DCF" w14:textId="77777777" w:rsidR="00CC6C95" w:rsidRDefault="00CC6C95">
      <w:pPr>
        <w:tabs>
          <w:tab w:val="right" w:pos="1980"/>
          <w:tab w:val="left" w:pos="2880"/>
          <w:tab w:val="right" w:leader="dot" w:pos="9360"/>
        </w:tabs>
        <w:rPr>
          <w:rFonts w:ascii="Arial" w:hAnsi="Arial" w:cs="Arial"/>
          <w:sz w:val="20"/>
          <w:szCs w:val="20"/>
        </w:rPr>
      </w:pPr>
    </w:p>
    <w:p w14:paraId="4F29A8E6" w14:textId="1EDFEF36" w:rsidR="00CC6C95" w:rsidRDefault="002F0BC8">
      <w:pPr>
        <w:tabs>
          <w:tab w:val="right" w:pos="1980"/>
          <w:tab w:val="left" w:pos="2880"/>
          <w:tab w:val="right" w:leader="dot" w:pos="9360"/>
        </w:tabs>
      </w:pPr>
      <w:r>
        <w:rPr>
          <w:rFonts w:ascii="Arial" w:hAnsi="Arial" w:cs="Arial"/>
          <w:sz w:val="20"/>
          <w:szCs w:val="20"/>
        </w:rPr>
        <w:tab/>
      </w:r>
      <w:r>
        <w:rPr>
          <w:rFonts w:ascii="Arial" w:hAnsi="Arial" w:cs="Arial"/>
          <w:b/>
          <w:sz w:val="20"/>
          <w:szCs w:val="20"/>
        </w:rPr>
        <w:t>EXHIBIT 2</w:t>
      </w:r>
      <w:r>
        <w:rPr>
          <w:rFonts w:ascii="Arial" w:hAnsi="Arial" w:cs="Arial"/>
          <w:sz w:val="20"/>
          <w:szCs w:val="20"/>
        </w:rPr>
        <w:tab/>
        <w:t xml:space="preserve">The Shawnee State University </w:t>
      </w:r>
      <w:r w:rsidR="00D857CE">
        <w:rPr>
          <w:rFonts w:ascii="Arial" w:hAnsi="Arial" w:cs="Arial"/>
          <w:sz w:val="20"/>
          <w:szCs w:val="20"/>
        </w:rPr>
        <w:t>Foundation</w:t>
      </w:r>
    </w:p>
    <w:p w14:paraId="0C414C36" w14:textId="0DF85327" w:rsidR="00CC6C95" w:rsidRDefault="002F0BC8">
      <w:pPr>
        <w:tabs>
          <w:tab w:val="right" w:pos="1980"/>
          <w:tab w:val="left" w:pos="2880"/>
          <w:tab w:val="right" w:leader="dot" w:pos="9360"/>
        </w:tabs>
        <w:rPr>
          <w:rFonts w:ascii="Arial" w:hAnsi="Arial" w:cs="Arial"/>
          <w:sz w:val="20"/>
          <w:szCs w:val="20"/>
        </w:rPr>
      </w:pPr>
      <w:r>
        <w:rPr>
          <w:rFonts w:ascii="Arial" w:hAnsi="Arial" w:cs="Arial"/>
          <w:sz w:val="20"/>
          <w:szCs w:val="20"/>
        </w:rPr>
        <w:tab/>
      </w:r>
      <w:r>
        <w:rPr>
          <w:rFonts w:ascii="Arial" w:hAnsi="Arial" w:cs="Arial"/>
          <w:sz w:val="20"/>
          <w:szCs w:val="20"/>
        </w:rPr>
        <w:tab/>
        <w:t>Investment Policy</w:t>
      </w:r>
      <w:r>
        <w:rPr>
          <w:rFonts w:ascii="Arial" w:hAnsi="Arial" w:cs="Arial"/>
          <w:sz w:val="20"/>
          <w:szCs w:val="20"/>
        </w:rPr>
        <w:tab/>
        <w:t xml:space="preserve"> 3</w:t>
      </w:r>
      <w:r w:rsidR="00BA3F61">
        <w:rPr>
          <w:rFonts w:ascii="Arial" w:hAnsi="Arial" w:cs="Arial"/>
          <w:sz w:val="20"/>
          <w:szCs w:val="20"/>
        </w:rPr>
        <w:t>3</w:t>
      </w:r>
    </w:p>
    <w:p w14:paraId="40156020" w14:textId="77777777" w:rsidR="00CC6C95" w:rsidRDefault="00CC6C95">
      <w:pPr>
        <w:tabs>
          <w:tab w:val="right" w:pos="1980"/>
          <w:tab w:val="left" w:pos="2880"/>
          <w:tab w:val="right" w:leader="dot" w:pos="9360"/>
        </w:tabs>
        <w:rPr>
          <w:rFonts w:ascii="Arial" w:hAnsi="Arial" w:cs="Arial"/>
          <w:sz w:val="20"/>
          <w:szCs w:val="20"/>
        </w:rPr>
      </w:pPr>
    </w:p>
    <w:p w14:paraId="0F15816C" w14:textId="6BE993EE" w:rsidR="00CC6C95" w:rsidRDefault="002F0BC8">
      <w:pPr>
        <w:tabs>
          <w:tab w:val="right" w:pos="1980"/>
          <w:tab w:val="left" w:pos="2880"/>
          <w:tab w:val="right" w:leader="dot" w:pos="9360"/>
        </w:tabs>
      </w:pPr>
      <w:r>
        <w:rPr>
          <w:rFonts w:ascii="Arial" w:hAnsi="Arial" w:cs="Arial"/>
          <w:sz w:val="20"/>
          <w:szCs w:val="20"/>
        </w:rPr>
        <w:tab/>
      </w:r>
      <w:r>
        <w:rPr>
          <w:rFonts w:ascii="Arial" w:hAnsi="Arial" w:cs="Arial"/>
          <w:b/>
          <w:sz w:val="20"/>
          <w:szCs w:val="20"/>
        </w:rPr>
        <w:t>EXHIBIT 3</w:t>
      </w:r>
      <w:r>
        <w:rPr>
          <w:rFonts w:ascii="Arial" w:hAnsi="Arial" w:cs="Arial"/>
          <w:sz w:val="20"/>
          <w:szCs w:val="20"/>
        </w:rPr>
        <w:tab/>
        <w:t>ORC 3345.16</w:t>
      </w:r>
      <w:r>
        <w:rPr>
          <w:rFonts w:ascii="Arial" w:hAnsi="Arial" w:cs="Arial"/>
          <w:color w:val="FF0000"/>
          <w:sz w:val="20"/>
          <w:szCs w:val="20"/>
        </w:rPr>
        <w:t xml:space="preserve"> </w:t>
      </w:r>
      <w:r>
        <w:rPr>
          <w:rFonts w:ascii="Arial" w:hAnsi="Arial" w:cs="Arial"/>
          <w:sz w:val="20"/>
          <w:szCs w:val="20"/>
        </w:rPr>
        <w:t>and 3345.05</w:t>
      </w:r>
      <w:r>
        <w:rPr>
          <w:rFonts w:ascii="Arial" w:hAnsi="Arial" w:cs="Arial"/>
          <w:sz w:val="20"/>
          <w:szCs w:val="20"/>
        </w:rPr>
        <w:tab/>
        <w:t xml:space="preserve"> 3</w:t>
      </w:r>
      <w:r w:rsidR="00BA3F61">
        <w:rPr>
          <w:rFonts w:ascii="Arial" w:hAnsi="Arial" w:cs="Arial"/>
          <w:sz w:val="20"/>
          <w:szCs w:val="20"/>
        </w:rPr>
        <w:t>8</w:t>
      </w:r>
    </w:p>
    <w:p w14:paraId="2767722E" w14:textId="21EF4D07" w:rsidR="00ED11A5" w:rsidRDefault="00ED11A5">
      <w:pPr>
        <w:suppressAutoHyphens w:val="0"/>
        <w:rPr>
          <w:rFonts w:ascii="Arial" w:hAnsi="Arial" w:cs="Arial"/>
          <w:sz w:val="20"/>
          <w:szCs w:val="20"/>
        </w:rPr>
      </w:pPr>
      <w:r>
        <w:rPr>
          <w:rFonts w:ascii="Arial" w:hAnsi="Arial" w:cs="Arial"/>
          <w:sz w:val="20"/>
          <w:szCs w:val="20"/>
        </w:rPr>
        <w:br w:type="page"/>
      </w:r>
    </w:p>
    <w:p w14:paraId="54D9E3F9" w14:textId="77777777" w:rsidR="00CC6C95" w:rsidRPr="00ED11A5" w:rsidRDefault="00ED11A5" w:rsidP="00ED11A5">
      <w:pPr>
        <w:pStyle w:val="Heading5"/>
        <w:pageBreakBefore/>
        <w:tabs>
          <w:tab w:val="left" w:pos="2404"/>
          <w:tab w:val="left" w:pos="2880"/>
          <w:tab w:val="center" w:pos="5040"/>
          <w:tab w:val="right" w:pos="8640"/>
        </w:tabs>
        <w:spacing w:before="240"/>
        <w:rPr>
          <w:rFonts w:ascii="Arial" w:hAnsi="Arial" w:cs="Arial"/>
          <w:bCs w:val="0"/>
        </w:rPr>
      </w:pPr>
      <w:r w:rsidRPr="00ED11A5">
        <w:rPr>
          <w:rFonts w:ascii="Arial" w:hAnsi="Arial" w:cs="Arial"/>
          <w:bCs w:val="0"/>
        </w:rPr>
        <w:lastRenderedPageBreak/>
        <w:tab/>
      </w:r>
      <w:r w:rsidRPr="00ED11A5">
        <w:rPr>
          <w:rFonts w:ascii="Arial" w:hAnsi="Arial" w:cs="Arial"/>
          <w:bCs w:val="0"/>
        </w:rPr>
        <w:tab/>
      </w:r>
      <w:r w:rsidRPr="00ED11A5">
        <w:rPr>
          <w:rFonts w:ascii="Arial" w:hAnsi="Arial" w:cs="Arial"/>
          <w:bCs w:val="0"/>
        </w:rPr>
        <w:tab/>
      </w:r>
      <w:r w:rsidR="002F0BC8" w:rsidRPr="00ED11A5">
        <w:rPr>
          <w:rFonts w:ascii="Arial" w:hAnsi="Arial" w:cs="Arial"/>
          <w:bCs w:val="0"/>
        </w:rPr>
        <w:t>SECTION I: Definitions</w:t>
      </w:r>
    </w:p>
    <w:p w14:paraId="460BB7ED" w14:textId="77777777" w:rsidR="00CC6C95" w:rsidRDefault="00CC6C95">
      <w:pPr>
        <w:rPr>
          <w:rFonts w:ascii="Arial" w:hAnsi="Arial" w:cs="Arial"/>
          <w:sz w:val="20"/>
          <w:szCs w:val="20"/>
        </w:rPr>
      </w:pPr>
    </w:p>
    <w:p w14:paraId="4A9BCB39" w14:textId="77777777" w:rsidR="00CC6C95" w:rsidRDefault="00CC6C95">
      <w:pPr>
        <w:jc w:val="both"/>
        <w:rPr>
          <w:rFonts w:ascii="Arial" w:hAnsi="Arial" w:cs="Arial"/>
          <w:sz w:val="20"/>
          <w:szCs w:val="20"/>
        </w:rPr>
      </w:pPr>
    </w:p>
    <w:p w14:paraId="55D03886" w14:textId="4231968C" w:rsidR="00CC6C95" w:rsidRDefault="002F0BC8">
      <w:pPr>
        <w:jc w:val="both"/>
        <w:rPr>
          <w:rFonts w:ascii="Arial" w:hAnsi="Arial" w:cs="Arial"/>
          <w:sz w:val="20"/>
          <w:szCs w:val="20"/>
        </w:rPr>
      </w:pPr>
      <w:r>
        <w:rPr>
          <w:rFonts w:ascii="Arial" w:hAnsi="Arial" w:cs="Arial"/>
          <w:sz w:val="20"/>
          <w:szCs w:val="20"/>
        </w:rPr>
        <w:t>Relative to this document, and any addenda incorporated herein, the following definitions apply</w:t>
      </w:r>
      <w:r w:rsidR="00D70722">
        <w:rPr>
          <w:rFonts w:ascii="Arial" w:hAnsi="Arial" w:cs="Arial"/>
          <w:sz w:val="20"/>
          <w:szCs w:val="20"/>
        </w:rPr>
        <w:t>:</w:t>
      </w:r>
    </w:p>
    <w:p w14:paraId="30155F52" w14:textId="77777777" w:rsidR="00CC6C95" w:rsidRDefault="002F0BC8">
      <w:pPr>
        <w:tabs>
          <w:tab w:val="left" w:pos="2715"/>
        </w:tabs>
        <w:jc w:val="both"/>
        <w:rPr>
          <w:rFonts w:ascii="Arial" w:hAnsi="Arial" w:cs="Arial"/>
          <w:sz w:val="20"/>
          <w:szCs w:val="20"/>
        </w:rPr>
      </w:pPr>
      <w:r>
        <w:rPr>
          <w:rFonts w:ascii="Arial" w:hAnsi="Arial" w:cs="Arial"/>
          <w:sz w:val="20"/>
          <w:szCs w:val="20"/>
        </w:rPr>
        <w:tab/>
      </w:r>
    </w:p>
    <w:p w14:paraId="3EF6A32F" w14:textId="5733148C" w:rsidR="00CC6C95" w:rsidRDefault="002F0BC8">
      <w:pPr>
        <w:jc w:val="both"/>
      </w:pPr>
      <w:r>
        <w:rPr>
          <w:rFonts w:ascii="Arial" w:hAnsi="Arial" w:cs="Arial"/>
          <w:b/>
          <w:spacing w:val="-2"/>
          <w:sz w:val="20"/>
          <w:szCs w:val="20"/>
          <w:u w:val="single"/>
        </w:rPr>
        <w:t>Addendum(a):</w:t>
      </w:r>
      <w:r>
        <w:rPr>
          <w:rFonts w:ascii="Arial" w:hAnsi="Arial" w:cs="Arial"/>
          <w:spacing w:val="-2"/>
          <w:sz w:val="20"/>
          <w:szCs w:val="20"/>
        </w:rPr>
        <w:t xml:space="preserve"> Written instruments, issued solely by Shawnee State University </w:t>
      </w:r>
      <w:r w:rsidR="00CF3F05">
        <w:rPr>
          <w:rFonts w:ascii="Arial" w:hAnsi="Arial" w:cs="Arial"/>
          <w:spacing w:val="-2"/>
          <w:sz w:val="20"/>
          <w:szCs w:val="20"/>
        </w:rPr>
        <w:t>Contract</w:t>
      </w:r>
      <w:r>
        <w:rPr>
          <w:rFonts w:ascii="Arial" w:hAnsi="Arial" w:cs="Arial"/>
          <w:spacing w:val="-2"/>
          <w:sz w:val="20"/>
          <w:szCs w:val="20"/>
        </w:rPr>
        <w:t xml:space="preserve"> Services</w:t>
      </w:r>
      <w:r>
        <w:rPr>
          <w:rFonts w:ascii="Arial" w:hAnsi="Arial" w:cs="Arial"/>
          <w:sz w:val="20"/>
          <w:szCs w:val="20"/>
        </w:rPr>
        <w:t xml:space="preserve"> (SSU</w:t>
      </w:r>
      <w:r w:rsidR="00CF3F05">
        <w:rPr>
          <w:rFonts w:ascii="Arial" w:hAnsi="Arial" w:cs="Arial"/>
          <w:sz w:val="20"/>
          <w:szCs w:val="20"/>
        </w:rPr>
        <w:t>C</w:t>
      </w:r>
      <w:r>
        <w:rPr>
          <w:rFonts w:ascii="Arial" w:hAnsi="Arial" w:cs="Arial"/>
          <w:sz w:val="20"/>
          <w:szCs w:val="20"/>
        </w:rPr>
        <w:t xml:space="preserve">S), that detail amendments, changes, modifications, or clarifications to the specifications or terms and conditions of this Request for </w:t>
      </w:r>
      <w:r w:rsidR="00035D40">
        <w:rPr>
          <w:rFonts w:ascii="Arial" w:hAnsi="Arial" w:cs="Arial"/>
          <w:sz w:val="20"/>
          <w:szCs w:val="20"/>
        </w:rPr>
        <w:t>Quote</w:t>
      </w:r>
      <w:r>
        <w:rPr>
          <w:rFonts w:ascii="Arial" w:hAnsi="Arial" w:cs="Arial"/>
          <w:sz w:val="20"/>
          <w:szCs w:val="20"/>
        </w:rPr>
        <w:t xml:space="preserve"> (</w:t>
      </w:r>
      <w:r w:rsidR="001343F9">
        <w:rPr>
          <w:rFonts w:ascii="Arial" w:hAnsi="Arial" w:cs="Arial"/>
          <w:sz w:val="20"/>
          <w:szCs w:val="20"/>
        </w:rPr>
        <w:t>RFQ</w:t>
      </w:r>
      <w:r>
        <w:rPr>
          <w:rFonts w:ascii="Arial" w:hAnsi="Arial" w:cs="Arial"/>
          <w:sz w:val="20"/>
          <w:szCs w:val="20"/>
        </w:rPr>
        <w:t xml:space="preserve">). Such written instruments shall be the sole method employed by </w:t>
      </w:r>
      <w:r w:rsidR="00CF3F05">
        <w:rPr>
          <w:rFonts w:ascii="Arial" w:hAnsi="Arial" w:cs="Arial"/>
          <w:sz w:val="20"/>
          <w:szCs w:val="20"/>
        </w:rPr>
        <w:t>SSUCS</w:t>
      </w:r>
      <w:r>
        <w:rPr>
          <w:rFonts w:ascii="Arial" w:hAnsi="Arial" w:cs="Arial"/>
          <w:sz w:val="20"/>
          <w:szCs w:val="20"/>
        </w:rPr>
        <w:t xml:space="preserve"> to amend, change, modify, or clarify this </w:t>
      </w:r>
      <w:r w:rsidR="001343F9">
        <w:rPr>
          <w:rFonts w:ascii="Arial" w:hAnsi="Arial" w:cs="Arial"/>
          <w:sz w:val="20"/>
          <w:szCs w:val="20"/>
        </w:rPr>
        <w:t>RFQ</w:t>
      </w:r>
      <w:r>
        <w:rPr>
          <w:rFonts w:ascii="Arial" w:hAnsi="Arial" w:cs="Arial"/>
          <w:sz w:val="20"/>
          <w:szCs w:val="20"/>
        </w:rPr>
        <w:t xml:space="preserve">, and any claims (from whatever source) that verbal amendments, changes, modifications, or clarifications have been made shall be summarily rejected by </w:t>
      </w:r>
      <w:r w:rsidR="00CF3F05">
        <w:rPr>
          <w:rFonts w:ascii="Arial" w:hAnsi="Arial" w:cs="Arial"/>
          <w:sz w:val="20"/>
          <w:szCs w:val="20"/>
        </w:rPr>
        <w:t>SSUCS</w:t>
      </w:r>
      <w:r>
        <w:rPr>
          <w:rFonts w:ascii="Arial" w:hAnsi="Arial" w:cs="Arial"/>
          <w:sz w:val="20"/>
          <w:szCs w:val="20"/>
        </w:rPr>
        <w:t>.</w:t>
      </w:r>
    </w:p>
    <w:p w14:paraId="16DF061D" w14:textId="77777777" w:rsidR="00CC6C95" w:rsidRDefault="00CC6C95">
      <w:pPr>
        <w:jc w:val="both"/>
        <w:rPr>
          <w:rFonts w:ascii="Arial" w:hAnsi="Arial" w:cs="Arial"/>
          <w:sz w:val="20"/>
          <w:szCs w:val="20"/>
        </w:rPr>
      </w:pPr>
    </w:p>
    <w:p w14:paraId="04FA3751" w14:textId="538FD034" w:rsidR="00CC6C95" w:rsidRDefault="002F0BC8">
      <w:pPr>
        <w:jc w:val="both"/>
      </w:pPr>
      <w:r>
        <w:rPr>
          <w:rFonts w:ascii="Arial" w:hAnsi="Arial" w:cs="Arial"/>
          <w:b/>
          <w:sz w:val="20"/>
          <w:szCs w:val="20"/>
          <w:u w:val="single"/>
        </w:rPr>
        <w:t>Agreement, Contract, Purchase Order:</w:t>
      </w:r>
      <w:r>
        <w:rPr>
          <w:rFonts w:ascii="Arial" w:hAnsi="Arial" w:cs="Arial"/>
          <w:b/>
          <w:sz w:val="20"/>
          <w:szCs w:val="20"/>
        </w:rPr>
        <w:t xml:space="preserve"> </w:t>
      </w:r>
      <w:r>
        <w:rPr>
          <w:rFonts w:ascii="Arial" w:hAnsi="Arial" w:cs="Arial"/>
          <w:sz w:val="20"/>
          <w:szCs w:val="20"/>
        </w:rPr>
        <w:t xml:space="preserve">Formal award resulting from the Request for </w:t>
      </w:r>
      <w:r w:rsidR="00035D40">
        <w:rPr>
          <w:rFonts w:ascii="Arial" w:hAnsi="Arial" w:cs="Arial"/>
          <w:sz w:val="20"/>
          <w:szCs w:val="20"/>
        </w:rPr>
        <w:t>Quote</w:t>
      </w:r>
      <w:r>
        <w:rPr>
          <w:rFonts w:ascii="Arial" w:hAnsi="Arial" w:cs="Arial"/>
          <w:sz w:val="20"/>
          <w:szCs w:val="20"/>
        </w:rPr>
        <w:t xml:space="preserve"> or Request for Quotation.</w:t>
      </w:r>
    </w:p>
    <w:p w14:paraId="0E28DB6C" w14:textId="77777777" w:rsidR="00CC6C95" w:rsidRDefault="00CC6C95">
      <w:pPr>
        <w:jc w:val="both"/>
        <w:rPr>
          <w:rFonts w:ascii="Arial" w:hAnsi="Arial" w:cs="Arial"/>
          <w:sz w:val="20"/>
          <w:szCs w:val="20"/>
        </w:rPr>
      </w:pPr>
    </w:p>
    <w:p w14:paraId="50766C2A" w14:textId="77777777" w:rsidR="00CC6C95" w:rsidRDefault="002F0BC8">
      <w:pPr>
        <w:jc w:val="both"/>
      </w:pPr>
      <w:r>
        <w:rPr>
          <w:rFonts w:ascii="Arial" w:hAnsi="Arial" w:cs="Arial"/>
          <w:b/>
          <w:spacing w:val="-2"/>
          <w:sz w:val="20"/>
          <w:szCs w:val="20"/>
          <w:u w:val="single"/>
        </w:rPr>
        <w:t>Design Services:</w:t>
      </w:r>
      <w:r>
        <w:rPr>
          <w:rFonts w:ascii="Arial" w:hAnsi="Arial" w:cs="Arial"/>
          <w:spacing w:val="-2"/>
          <w:sz w:val="20"/>
          <w:szCs w:val="20"/>
        </w:rPr>
        <w:t xml:space="preserve"> Engineering and/or architectural services which include the conceptual development,</w:t>
      </w:r>
      <w:r>
        <w:rPr>
          <w:rFonts w:ascii="Arial" w:hAnsi="Arial" w:cs="Arial"/>
          <w:sz w:val="20"/>
          <w:szCs w:val="20"/>
        </w:rPr>
        <w:t xml:space="preserve"> proposed design, and/or actual plan drawings, blueprints, and/or other schematics to produce a scope of services and work.</w:t>
      </w:r>
    </w:p>
    <w:p w14:paraId="6A206E5B" w14:textId="77777777" w:rsidR="00CC6C95" w:rsidRDefault="002F0BC8">
      <w:pPr>
        <w:tabs>
          <w:tab w:val="left" w:pos="5820"/>
        </w:tabs>
        <w:jc w:val="both"/>
        <w:rPr>
          <w:rFonts w:ascii="Arial" w:hAnsi="Arial" w:cs="Arial"/>
          <w:sz w:val="20"/>
          <w:szCs w:val="20"/>
        </w:rPr>
      </w:pPr>
      <w:r>
        <w:rPr>
          <w:rFonts w:ascii="Arial" w:hAnsi="Arial" w:cs="Arial"/>
          <w:sz w:val="20"/>
          <w:szCs w:val="20"/>
        </w:rPr>
        <w:tab/>
      </w:r>
    </w:p>
    <w:p w14:paraId="793696DC" w14:textId="77777777" w:rsidR="00CC6C95" w:rsidRDefault="002F0BC8">
      <w:pPr>
        <w:jc w:val="both"/>
      </w:pPr>
      <w:r>
        <w:rPr>
          <w:rFonts w:ascii="Arial" w:hAnsi="Arial" w:cs="Arial"/>
          <w:b/>
          <w:sz w:val="20"/>
          <w:szCs w:val="20"/>
          <w:u w:val="single"/>
        </w:rPr>
        <w:t>FOB:</w:t>
      </w:r>
      <w:r>
        <w:rPr>
          <w:rFonts w:ascii="Arial" w:hAnsi="Arial" w:cs="Arial"/>
          <w:sz w:val="20"/>
          <w:szCs w:val="20"/>
        </w:rPr>
        <w:t xml:space="preserve"> “Free on Board”; without charge to the purchaser for delivery on board or into a carrier at a specified point or location.</w:t>
      </w:r>
    </w:p>
    <w:p w14:paraId="3E467527" w14:textId="77777777" w:rsidR="00CC6C95" w:rsidRDefault="00CC6C95">
      <w:pPr>
        <w:jc w:val="both"/>
        <w:rPr>
          <w:rFonts w:ascii="Arial" w:hAnsi="Arial" w:cs="Arial"/>
          <w:sz w:val="20"/>
          <w:szCs w:val="20"/>
        </w:rPr>
      </w:pPr>
    </w:p>
    <w:p w14:paraId="30091D21" w14:textId="77777777" w:rsidR="00CC6C95" w:rsidRDefault="002F0BC8">
      <w:pPr>
        <w:jc w:val="both"/>
      </w:pPr>
      <w:r>
        <w:rPr>
          <w:rFonts w:ascii="Arial" w:hAnsi="Arial" w:cs="Arial"/>
          <w:b/>
          <w:sz w:val="20"/>
          <w:szCs w:val="20"/>
          <w:u w:val="single"/>
        </w:rPr>
        <w:t>SSU:</w:t>
      </w:r>
      <w:r>
        <w:rPr>
          <w:rFonts w:ascii="Arial" w:hAnsi="Arial" w:cs="Arial"/>
          <w:sz w:val="20"/>
          <w:szCs w:val="20"/>
        </w:rPr>
        <w:t xml:space="preserve">  “Shawnee State University”</w:t>
      </w:r>
    </w:p>
    <w:p w14:paraId="68AF4B29" w14:textId="77777777" w:rsidR="00CC6C95" w:rsidRDefault="00CC6C95">
      <w:pPr>
        <w:jc w:val="both"/>
        <w:rPr>
          <w:rFonts w:ascii="Arial" w:hAnsi="Arial" w:cs="Arial"/>
          <w:sz w:val="20"/>
          <w:szCs w:val="20"/>
        </w:rPr>
      </w:pPr>
    </w:p>
    <w:p w14:paraId="27E34B5F" w14:textId="25954DCD" w:rsidR="00CC6C95" w:rsidRDefault="002F0BC8">
      <w:pPr>
        <w:jc w:val="both"/>
      </w:pPr>
      <w:r>
        <w:rPr>
          <w:rFonts w:ascii="Arial" w:hAnsi="Arial" w:cs="Arial"/>
          <w:b/>
          <w:sz w:val="20"/>
          <w:szCs w:val="20"/>
          <w:u w:val="single"/>
        </w:rPr>
        <w:t>SSU</w:t>
      </w:r>
      <w:r w:rsidR="006E1429">
        <w:rPr>
          <w:rFonts w:ascii="Arial" w:hAnsi="Arial" w:cs="Arial"/>
          <w:b/>
          <w:sz w:val="20"/>
          <w:szCs w:val="20"/>
          <w:u w:val="single"/>
        </w:rPr>
        <w:t>C</w:t>
      </w:r>
      <w:r>
        <w:rPr>
          <w:rFonts w:ascii="Arial" w:hAnsi="Arial" w:cs="Arial"/>
          <w:b/>
          <w:sz w:val="20"/>
          <w:szCs w:val="20"/>
          <w:u w:val="single"/>
        </w:rPr>
        <w:t>S:</w:t>
      </w:r>
      <w:r>
        <w:rPr>
          <w:rFonts w:ascii="Arial" w:hAnsi="Arial" w:cs="Arial"/>
          <w:sz w:val="20"/>
          <w:szCs w:val="20"/>
        </w:rPr>
        <w:t xml:space="preserve">  “Shawnee State University </w:t>
      </w:r>
      <w:r w:rsidR="006E1429">
        <w:rPr>
          <w:rFonts w:ascii="Arial" w:hAnsi="Arial" w:cs="Arial"/>
          <w:sz w:val="20"/>
          <w:szCs w:val="20"/>
        </w:rPr>
        <w:t>Contract</w:t>
      </w:r>
      <w:r>
        <w:rPr>
          <w:rFonts w:ascii="Arial" w:hAnsi="Arial" w:cs="Arial"/>
          <w:sz w:val="20"/>
          <w:szCs w:val="20"/>
        </w:rPr>
        <w:t xml:space="preserve"> Services”</w:t>
      </w:r>
    </w:p>
    <w:p w14:paraId="55CF4F6E" w14:textId="77777777" w:rsidR="00CC6C95" w:rsidRDefault="00CC6C95">
      <w:pPr>
        <w:jc w:val="both"/>
        <w:rPr>
          <w:rFonts w:ascii="Arial" w:hAnsi="Arial" w:cs="Arial"/>
          <w:sz w:val="20"/>
          <w:szCs w:val="20"/>
        </w:rPr>
      </w:pPr>
    </w:p>
    <w:p w14:paraId="0D271996" w14:textId="6E31B19A" w:rsidR="00CC6C95" w:rsidRDefault="002F0BC8">
      <w:pPr>
        <w:jc w:val="both"/>
      </w:pPr>
      <w:r>
        <w:rPr>
          <w:rFonts w:ascii="Arial" w:hAnsi="Arial" w:cs="Arial"/>
          <w:b/>
          <w:sz w:val="20"/>
          <w:szCs w:val="20"/>
          <w:u w:val="single"/>
        </w:rPr>
        <w:t>SSUF</w:t>
      </w:r>
      <w:r>
        <w:rPr>
          <w:rFonts w:ascii="Arial" w:hAnsi="Arial" w:cs="Arial"/>
          <w:b/>
          <w:sz w:val="20"/>
          <w:szCs w:val="20"/>
        </w:rPr>
        <w:t>:</w:t>
      </w:r>
      <w:r>
        <w:rPr>
          <w:rFonts w:ascii="Arial" w:hAnsi="Arial" w:cs="Arial"/>
          <w:sz w:val="20"/>
          <w:szCs w:val="20"/>
        </w:rPr>
        <w:t xml:space="preserve"> “Shawnee State University Foundation”</w:t>
      </w:r>
    </w:p>
    <w:p w14:paraId="300D552D" w14:textId="77777777" w:rsidR="00CC6C95" w:rsidRDefault="00CC6C95">
      <w:pPr>
        <w:jc w:val="both"/>
        <w:rPr>
          <w:rFonts w:ascii="Arial" w:hAnsi="Arial" w:cs="Arial"/>
          <w:sz w:val="20"/>
          <w:szCs w:val="20"/>
        </w:rPr>
      </w:pPr>
    </w:p>
    <w:p w14:paraId="0A897658" w14:textId="77777777" w:rsidR="00CC6C95" w:rsidRDefault="002F0BC8">
      <w:pPr>
        <w:jc w:val="both"/>
      </w:pPr>
      <w:r>
        <w:rPr>
          <w:rFonts w:ascii="Arial" w:hAnsi="Arial" w:cs="Arial"/>
          <w:b/>
          <w:sz w:val="20"/>
          <w:szCs w:val="20"/>
          <w:u w:val="single"/>
        </w:rPr>
        <w:t>The University</w:t>
      </w:r>
      <w:r>
        <w:rPr>
          <w:rFonts w:ascii="Arial" w:hAnsi="Arial" w:cs="Arial"/>
          <w:sz w:val="20"/>
          <w:szCs w:val="20"/>
        </w:rPr>
        <w:t>: “Shawnee State University”</w:t>
      </w:r>
    </w:p>
    <w:p w14:paraId="568DBD06" w14:textId="77777777" w:rsidR="00CC6C95" w:rsidRDefault="00CC6C95">
      <w:pPr>
        <w:jc w:val="both"/>
        <w:rPr>
          <w:rFonts w:ascii="Arial" w:hAnsi="Arial" w:cs="Arial"/>
          <w:sz w:val="20"/>
          <w:szCs w:val="20"/>
        </w:rPr>
      </w:pPr>
    </w:p>
    <w:p w14:paraId="16996BB8" w14:textId="79D9C2D8" w:rsidR="00CC6C95" w:rsidRDefault="002F0BC8">
      <w:pPr>
        <w:jc w:val="both"/>
      </w:pPr>
      <w:r>
        <w:rPr>
          <w:rFonts w:ascii="Arial" w:hAnsi="Arial" w:cs="Arial"/>
          <w:b/>
          <w:sz w:val="20"/>
          <w:szCs w:val="20"/>
          <w:u w:val="single"/>
        </w:rPr>
        <w:t>May, Should:</w:t>
      </w:r>
      <w:r>
        <w:rPr>
          <w:rFonts w:ascii="Arial" w:hAnsi="Arial" w:cs="Arial"/>
          <w:sz w:val="20"/>
          <w:szCs w:val="20"/>
        </w:rPr>
        <w:t xml:space="preserve"> Indicates something that is requested but not mandatory. If the Bidder fails to provide information, SSU</w:t>
      </w:r>
      <w:r w:rsidR="006E1429">
        <w:rPr>
          <w:rFonts w:ascii="Arial" w:hAnsi="Arial" w:cs="Arial"/>
          <w:sz w:val="20"/>
          <w:szCs w:val="20"/>
        </w:rPr>
        <w:t>C</w:t>
      </w:r>
      <w:r>
        <w:rPr>
          <w:rFonts w:ascii="Arial" w:hAnsi="Arial" w:cs="Arial"/>
          <w:sz w:val="20"/>
          <w:szCs w:val="20"/>
        </w:rPr>
        <w:t xml:space="preserve">S may, at its sole option, either request that the Bidder provide the information or evaluate the </w:t>
      </w:r>
      <w:r w:rsidR="00035D40">
        <w:rPr>
          <w:rFonts w:ascii="Arial" w:hAnsi="Arial" w:cs="Arial"/>
          <w:sz w:val="20"/>
          <w:szCs w:val="20"/>
        </w:rPr>
        <w:t>Quote</w:t>
      </w:r>
      <w:r>
        <w:rPr>
          <w:rFonts w:ascii="Arial" w:hAnsi="Arial" w:cs="Arial"/>
          <w:sz w:val="20"/>
          <w:szCs w:val="20"/>
        </w:rPr>
        <w:t xml:space="preserve"> without the information.</w:t>
      </w:r>
    </w:p>
    <w:p w14:paraId="16C631D6" w14:textId="77777777" w:rsidR="00CC6C95" w:rsidRDefault="00CC6C95">
      <w:pPr>
        <w:jc w:val="both"/>
        <w:rPr>
          <w:rFonts w:ascii="Arial" w:hAnsi="Arial" w:cs="Arial"/>
          <w:sz w:val="20"/>
          <w:szCs w:val="20"/>
        </w:rPr>
      </w:pPr>
    </w:p>
    <w:p w14:paraId="4C7296DD" w14:textId="167D490B" w:rsidR="00CC6C95" w:rsidRDefault="00035D40">
      <w:pPr>
        <w:jc w:val="both"/>
      </w:pPr>
      <w:r>
        <w:rPr>
          <w:rFonts w:ascii="Arial" w:hAnsi="Arial" w:cs="Arial"/>
          <w:b/>
          <w:sz w:val="20"/>
          <w:szCs w:val="20"/>
          <w:u w:val="single"/>
        </w:rPr>
        <w:t>Quote</w:t>
      </w:r>
      <w:r w:rsidR="002F0BC8">
        <w:rPr>
          <w:rFonts w:ascii="Arial" w:hAnsi="Arial" w:cs="Arial"/>
          <w:b/>
          <w:sz w:val="20"/>
          <w:szCs w:val="20"/>
          <w:u w:val="single"/>
        </w:rPr>
        <w:t xml:space="preserve"> Closing Date:</w:t>
      </w:r>
      <w:r w:rsidR="002F0BC8">
        <w:rPr>
          <w:rFonts w:ascii="Arial" w:hAnsi="Arial" w:cs="Arial"/>
          <w:sz w:val="20"/>
          <w:szCs w:val="20"/>
        </w:rPr>
        <w:t xml:space="preserve"> The </w:t>
      </w:r>
      <w:r w:rsidR="002F0BC8">
        <w:rPr>
          <w:rFonts w:ascii="Arial" w:hAnsi="Arial" w:cs="Arial"/>
          <w:sz w:val="20"/>
          <w:szCs w:val="20"/>
          <w:u w:val="single"/>
        </w:rPr>
        <w:t>date and time</w:t>
      </w:r>
      <w:r w:rsidR="002F0BC8">
        <w:rPr>
          <w:rFonts w:ascii="Arial" w:hAnsi="Arial" w:cs="Arial"/>
          <w:sz w:val="20"/>
          <w:szCs w:val="20"/>
        </w:rPr>
        <w:t xml:space="preserve"> specified in the </w:t>
      </w:r>
      <w:r w:rsidR="001343F9">
        <w:rPr>
          <w:rFonts w:ascii="Arial" w:hAnsi="Arial" w:cs="Arial"/>
          <w:sz w:val="20"/>
          <w:szCs w:val="20"/>
        </w:rPr>
        <w:t>RFQ</w:t>
      </w:r>
      <w:r w:rsidR="002F0BC8">
        <w:rPr>
          <w:rFonts w:ascii="Arial" w:hAnsi="Arial" w:cs="Arial"/>
          <w:sz w:val="20"/>
          <w:szCs w:val="20"/>
        </w:rPr>
        <w:t xml:space="preserve"> by which a sealed </w:t>
      </w:r>
      <w:r>
        <w:rPr>
          <w:rFonts w:ascii="Arial" w:hAnsi="Arial" w:cs="Arial"/>
          <w:sz w:val="20"/>
          <w:szCs w:val="20"/>
        </w:rPr>
        <w:t>quote</w:t>
      </w:r>
      <w:r w:rsidR="002F0BC8">
        <w:rPr>
          <w:rFonts w:ascii="Arial" w:hAnsi="Arial" w:cs="Arial"/>
          <w:sz w:val="20"/>
          <w:szCs w:val="20"/>
        </w:rPr>
        <w:t xml:space="preserve"> must be received by </w:t>
      </w:r>
      <w:r w:rsidR="00CF3F05">
        <w:rPr>
          <w:rFonts w:ascii="Arial" w:hAnsi="Arial" w:cs="Arial"/>
          <w:sz w:val="20"/>
          <w:szCs w:val="20"/>
        </w:rPr>
        <w:t>SSUCS</w:t>
      </w:r>
      <w:r w:rsidR="002F0BC8">
        <w:rPr>
          <w:rFonts w:ascii="Arial" w:hAnsi="Arial" w:cs="Arial"/>
          <w:sz w:val="20"/>
          <w:szCs w:val="20"/>
        </w:rPr>
        <w:t xml:space="preserve">. </w:t>
      </w:r>
      <w:r>
        <w:rPr>
          <w:rFonts w:ascii="Arial" w:hAnsi="Arial" w:cs="Arial"/>
          <w:sz w:val="20"/>
          <w:szCs w:val="20"/>
        </w:rPr>
        <w:t>Quote</w:t>
      </w:r>
      <w:r w:rsidR="002F0BC8">
        <w:rPr>
          <w:rFonts w:ascii="Arial" w:hAnsi="Arial" w:cs="Arial"/>
          <w:sz w:val="20"/>
          <w:szCs w:val="20"/>
        </w:rPr>
        <w:t>s received after the stated date and time will not be considered.</w:t>
      </w:r>
    </w:p>
    <w:p w14:paraId="631277FF" w14:textId="77777777" w:rsidR="00CC6C95" w:rsidRDefault="00CC6C95">
      <w:pPr>
        <w:jc w:val="both"/>
        <w:rPr>
          <w:rFonts w:ascii="Arial" w:hAnsi="Arial" w:cs="Arial"/>
          <w:sz w:val="20"/>
          <w:szCs w:val="20"/>
        </w:rPr>
      </w:pPr>
    </w:p>
    <w:p w14:paraId="56925810" w14:textId="5B0388B8" w:rsidR="00CC6C95" w:rsidRDefault="00035D40">
      <w:pPr>
        <w:jc w:val="both"/>
      </w:pPr>
      <w:r>
        <w:rPr>
          <w:rFonts w:ascii="Arial" w:hAnsi="Arial" w:cs="Arial"/>
          <w:b/>
          <w:sz w:val="20"/>
          <w:szCs w:val="20"/>
          <w:u w:val="single"/>
        </w:rPr>
        <w:t>Quote</w:t>
      </w:r>
      <w:r w:rsidR="002F0BC8">
        <w:rPr>
          <w:rFonts w:ascii="Arial" w:hAnsi="Arial" w:cs="Arial"/>
          <w:b/>
          <w:sz w:val="20"/>
          <w:szCs w:val="20"/>
          <w:u w:val="single"/>
        </w:rPr>
        <w:t xml:space="preserve"> Issue Date:</w:t>
      </w:r>
      <w:r w:rsidR="002F0BC8">
        <w:rPr>
          <w:rFonts w:ascii="Arial" w:hAnsi="Arial" w:cs="Arial"/>
          <w:sz w:val="20"/>
          <w:szCs w:val="20"/>
        </w:rPr>
        <w:t xml:space="preserve"> The date and time the </w:t>
      </w:r>
      <w:r w:rsidR="001343F9">
        <w:rPr>
          <w:rFonts w:ascii="Arial" w:hAnsi="Arial" w:cs="Arial"/>
          <w:sz w:val="20"/>
          <w:szCs w:val="20"/>
        </w:rPr>
        <w:t>RFQ</w:t>
      </w:r>
      <w:r w:rsidR="002F0BC8">
        <w:rPr>
          <w:rFonts w:ascii="Arial" w:hAnsi="Arial" w:cs="Arial"/>
          <w:sz w:val="20"/>
          <w:szCs w:val="20"/>
        </w:rPr>
        <w:t xml:space="preserve"> process is opened for submission by prospective vendors.</w:t>
      </w:r>
    </w:p>
    <w:p w14:paraId="47494344" w14:textId="77777777" w:rsidR="00CC6C95" w:rsidRDefault="00CC6C95">
      <w:pPr>
        <w:jc w:val="both"/>
        <w:rPr>
          <w:rFonts w:ascii="Arial" w:hAnsi="Arial" w:cs="Arial"/>
          <w:sz w:val="20"/>
          <w:szCs w:val="20"/>
        </w:rPr>
      </w:pPr>
    </w:p>
    <w:p w14:paraId="60A65F4B" w14:textId="0641FEC1" w:rsidR="00CC6C95" w:rsidRDefault="00035D40">
      <w:pPr>
        <w:jc w:val="both"/>
      </w:pPr>
      <w:r>
        <w:rPr>
          <w:rFonts w:ascii="Arial" w:hAnsi="Arial" w:cs="Arial"/>
          <w:b/>
          <w:sz w:val="20"/>
          <w:szCs w:val="20"/>
          <w:u w:val="single"/>
        </w:rPr>
        <w:t>Quote</w:t>
      </w:r>
      <w:r w:rsidR="002F0BC8">
        <w:rPr>
          <w:rFonts w:ascii="Arial" w:hAnsi="Arial" w:cs="Arial"/>
          <w:b/>
          <w:sz w:val="20"/>
          <w:szCs w:val="20"/>
          <w:u w:val="single"/>
        </w:rPr>
        <w:t>, Quotation:</w:t>
      </w:r>
      <w:r w:rsidR="002F0BC8">
        <w:rPr>
          <w:rFonts w:ascii="Arial" w:hAnsi="Arial" w:cs="Arial"/>
          <w:sz w:val="20"/>
          <w:szCs w:val="20"/>
        </w:rPr>
        <w:t xml:space="preserve"> Response provided by proposer.</w:t>
      </w:r>
    </w:p>
    <w:p w14:paraId="69A2A70C" w14:textId="77777777" w:rsidR="00CC6C95" w:rsidRDefault="00CC6C95">
      <w:pPr>
        <w:jc w:val="both"/>
        <w:rPr>
          <w:rFonts w:ascii="Arial" w:hAnsi="Arial" w:cs="Arial"/>
          <w:sz w:val="20"/>
          <w:szCs w:val="20"/>
        </w:rPr>
      </w:pPr>
    </w:p>
    <w:p w14:paraId="1FEF594B" w14:textId="306EF09D" w:rsidR="00CC6C95" w:rsidRDefault="002F0BC8">
      <w:pPr>
        <w:jc w:val="both"/>
      </w:pPr>
      <w:r>
        <w:rPr>
          <w:rFonts w:ascii="Arial" w:hAnsi="Arial" w:cs="Arial"/>
          <w:b/>
          <w:sz w:val="20"/>
          <w:szCs w:val="20"/>
          <w:u w:val="single"/>
        </w:rPr>
        <w:t>Proposer, Vendor, Supplier:</w:t>
      </w:r>
      <w:r>
        <w:rPr>
          <w:rFonts w:ascii="Arial" w:hAnsi="Arial" w:cs="Arial"/>
          <w:sz w:val="20"/>
          <w:szCs w:val="20"/>
        </w:rPr>
        <w:t xml:space="preserve"> Respondent to the </w:t>
      </w:r>
      <w:r w:rsidR="001343F9">
        <w:rPr>
          <w:rFonts w:ascii="Arial" w:hAnsi="Arial" w:cs="Arial"/>
          <w:sz w:val="20"/>
          <w:szCs w:val="20"/>
        </w:rPr>
        <w:t>RF</w:t>
      </w:r>
      <w:r w:rsidR="0088282A">
        <w:rPr>
          <w:rFonts w:ascii="Arial" w:hAnsi="Arial" w:cs="Arial"/>
          <w:sz w:val="20"/>
          <w:szCs w:val="20"/>
        </w:rPr>
        <w:t>P</w:t>
      </w:r>
      <w:r>
        <w:rPr>
          <w:rFonts w:ascii="Arial" w:hAnsi="Arial" w:cs="Arial"/>
          <w:sz w:val="20"/>
          <w:szCs w:val="20"/>
        </w:rPr>
        <w:t xml:space="preserve"> or RFQ.</w:t>
      </w:r>
    </w:p>
    <w:p w14:paraId="3C41553C" w14:textId="77777777" w:rsidR="00CC6C95" w:rsidRDefault="00CC6C95">
      <w:pPr>
        <w:jc w:val="both"/>
        <w:rPr>
          <w:rFonts w:ascii="Arial" w:hAnsi="Arial" w:cs="Arial"/>
          <w:sz w:val="20"/>
          <w:szCs w:val="20"/>
        </w:rPr>
      </w:pPr>
    </w:p>
    <w:p w14:paraId="316FA11C" w14:textId="767489C8" w:rsidR="00CC6C95" w:rsidRDefault="001343F9">
      <w:pPr>
        <w:jc w:val="both"/>
      </w:pPr>
      <w:r>
        <w:rPr>
          <w:rFonts w:ascii="Arial" w:hAnsi="Arial" w:cs="Arial"/>
          <w:b/>
          <w:sz w:val="20"/>
          <w:szCs w:val="20"/>
          <w:u w:val="single"/>
        </w:rPr>
        <w:t>RF</w:t>
      </w:r>
      <w:r w:rsidR="0088282A">
        <w:rPr>
          <w:rFonts w:ascii="Arial" w:hAnsi="Arial" w:cs="Arial"/>
          <w:b/>
          <w:sz w:val="20"/>
          <w:szCs w:val="20"/>
          <w:u w:val="single"/>
        </w:rPr>
        <w:t>P</w:t>
      </w:r>
      <w:r w:rsidR="002F0BC8">
        <w:rPr>
          <w:rFonts w:ascii="Arial" w:hAnsi="Arial" w:cs="Arial"/>
          <w:b/>
          <w:sz w:val="20"/>
          <w:szCs w:val="20"/>
          <w:u w:val="single"/>
        </w:rPr>
        <w:t>:</w:t>
      </w:r>
      <w:r w:rsidR="002F0BC8">
        <w:rPr>
          <w:rFonts w:ascii="Arial" w:hAnsi="Arial" w:cs="Arial"/>
          <w:sz w:val="20"/>
          <w:szCs w:val="20"/>
        </w:rPr>
        <w:t xml:space="preserve"> Request for</w:t>
      </w:r>
      <w:r w:rsidR="0088282A">
        <w:rPr>
          <w:rFonts w:ascii="Arial" w:hAnsi="Arial" w:cs="Arial"/>
          <w:sz w:val="20"/>
          <w:szCs w:val="20"/>
        </w:rPr>
        <w:t xml:space="preserve"> Proposal</w:t>
      </w:r>
    </w:p>
    <w:p w14:paraId="22847F7F" w14:textId="77777777" w:rsidR="00CC6C95" w:rsidRDefault="00CC6C95">
      <w:pPr>
        <w:jc w:val="both"/>
        <w:rPr>
          <w:rFonts w:ascii="Arial" w:hAnsi="Arial" w:cs="Arial"/>
          <w:sz w:val="20"/>
          <w:szCs w:val="20"/>
        </w:rPr>
      </w:pPr>
    </w:p>
    <w:p w14:paraId="501BFA2F" w14:textId="77777777" w:rsidR="00CC6C95" w:rsidRDefault="002F0BC8">
      <w:pPr>
        <w:jc w:val="both"/>
      </w:pPr>
      <w:r>
        <w:rPr>
          <w:rFonts w:ascii="Arial" w:hAnsi="Arial" w:cs="Arial"/>
          <w:b/>
          <w:sz w:val="20"/>
          <w:szCs w:val="20"/>
          <w:u w:val="single"/>
        </w:rPr>
        <w:t>RFQ:</w:t>
      </w:r>
      <w:r>
        <w:rPr>
          <w:rFonts w:ascii="Arial" w:hAnsi="Arial" w:cs="Arial"/>
          <w:sz w:val="20"/>
          <w:szCs w:val="20"/>
        </w:rPr>
        <w:t xml:space="preserve"> Request for Quotation</w:t>
      </w:r>
    </w:p>
    <w:p w14:paraId="5C59CF1D" w14:textId="77777777" w:rsidR="00CC6C95" w:rsidRDefault="00CC6C95">
      <w:pPr>
        <w:jc w:val="both"/>
        <w:rPr>
          <w:rFonts w:ascii="Arial" w:hAnsi="Arial" w:cs="Arial"/>
          <w:sz w:val="20"/>
          <w:szCs w:val="20"/>
        </w:rPr>
      </w:pPr>
    </w:p>
    <w:p w14:paraId="7C6B76E7" w14:textId="772F60EE" w:rsidR="00CC6C95" w:rsidRDefault="002F0BC8">
      <w:pPr>
        <w:jc w:val="both"/>
      </w:pPr>
      <w:r>
        <w:rPr>
          <w:rFonts w:ascii="Arial" w:hAnsi="Arial" w:cs="Arial"/>
          <w:b/>
          <w:sz w:val="20"/>
          <w:szCs w:val="20"/>
          <w:u w:val="single"/>
        </w:rPr>
        <w:t>Shall, Must, Will:</w:t>
      </w:r>
      <w:r>
        <w:rPr>
          <w:rFonts w:ascii="Arial" w:hAnsi="Arial" w:cs="Arial"/>
          <w:sz w:val="20"/>
          <w:szCs w:val="20"/>
        </w:rPr>
        <w:t xml:space="preserve"> Indicates a mandatory requirement. Failure to meet mandatory requirements will invalidate the </w:t>
      </w:r>
      <w:r w:rsidR="00035D40">
        <w:rPr>
          <w:rFonts w:ascii="Arial" w:hAnsi="Arial" w:cs="Arial"/>
          <w:sz w:val="20"/>
          <w:szCs w:val="20"/>
        </w:rPr>
        <w:t>quote</w:t>
      </w:r>
      <w:r>
        <w:rPr>
          <w:rFonts w:ascii="Arial" w:hAnsi="Arial" w:cs="Arial"/>
          <w:sz w:val="20"/>
          <w:szCs w:val="20"/>
        </w:rPr>
        <w:t xml:space="preserve"> or result in the rejection of a </w:t>
      </w:r>
      <w:r w:rsidR="00035D40">
        <w:rPr>
          <w:rFonts w:ascii="Arial" w:hAnsi="Arial" w:cs="Arial"/>
          <w:sz w:val="20"/>
          <w:szCs w:val="20"/>
        </w:rPr>
        <w:t>quote</w:t>
      </w:r>
      <w:r>
        <w:rPr>
          <w:rFonts w:ascii="Arial" w:hAnsi="Arial" w:cs="Arial"/>
          <w:sz w:val="20"/>
          <w:szCs w:val="20"/>
        </w:rPr>
        <w:t xml:space="preserve"> as non-responsive.</w:t>
      </w:r>
    </w:p>
    <w:p w14:paraId="41BD8749" w14:textId="08861118" w:rsidR="00CC6C95" w:rsidRDefault="00CC6C95">
      <w:pPr>
        <w:rPr>
          <w:rFonts w:ascii="Arial" w:hAnsi="Arial" w:cs="Arial"/>
          <w:b/>
          <w:bCs/>
          <w:sz w:val="20"/>
          <w:szCs w:val="20"/>
        </w:rPr>
      </w:pPr>
    </w:p>
    <w:p w14:paraId="1A4A74ED" w14:textId="2926DF9C" w:rsidR="006B51AA" w:rsidRDefault="006B51AA">
      <w:pPr>
        <w:rPr>
          <w:rFonts w:ascii="Arial" w:hAnsi="Arial" w:cs="Arial"/>
          <w:b/>
          <w:bCs/>
          <w:sz w:val="20"/>
          <w:szCs w:val="20"/>
        </w:rPr>
      </w:pPr>
      <w:r>
        <w:rPr>
          <w:rFonts w:ascii="Arial" w:hAnsi="Arial" w:cs="Arial"/>
          <w:b/>
          <w:bCs/>
          <w:sz w:val="20"/>
          <w:szCs w:val="20"/>
        </w:rPr>
        <w:t>University Website: (</w:t>
      </w:r>
      <w:r w:rsidR="00AB0535">
        <w:rPr>
          <w:rFonts w:ascii="Arial" w:hAnsi="Arial" w:cs="Arial"/>
          <w:b/>
          <w:bCs/>
          <w:sz w:val="20"/>
          <w:szCs w:val="20"/>
        </w:rPr>
        <w:t xml:space="preserve">See comment on bottom of page </w:t>
      </w:r>
      <w:r w:rsidR="001715C5">
        <w:rPr>
          <w:rFonts w:ascii="Arial" w:hAnsi="Arial" w:cs="Arial"/>
          <w:b/>
          <w:bCs/>
          <w:sz w:val="20"/>
          <w:szCs w:val="20"/>
        </w:rPr>
        <w:t xml:space="preserve">5 regarding possible </w:t>
      </w:r>
      <w:r>
        <w:rPr>
          <w:rFonts w:ascii="Arial" w:hAnsi="Arial" w:cs="Arial"/>
          <w:b/>
          <w:bCs/>
          <w:sz w:val="20"/>
          <w:szCs w:val="20"/>
        </w:rPr>
        <w:t>mention</w:t>
      </w:r>
      <w:r w:rsidR="001715C5">
        <w:rPr>
          <w:rFonts w:ascii="Arial" w:hAnsi="Arial" w:cs="Arial"/>
          <w:b/>
          <w:bCs/>
          <w:sz w:val="20"/>
          <w:szCs w:val="20"/>
        </w:rPr>
        <w:t xml:space="preserve"> of website</w:t>
      </w:r>
      <w:r>
        <w:rPr>
          <w:rFonts w:ascii="Arial" w:hAnsi="Arial" w:cs="Arial"/>
          <w:b/>
          <w:bCs/>
          <w:sz w:val="20"/>
          <w:szCs w:val="20"/>
        </w:rPr>
        <w:t xml:space="preserve"> in RFQ </w:t>
      </w:r>
    </w:p>
    <w:p w14:paraId="1EFBCFAB" w14:textId="1727C187" w:rsidR="00CC6C95" w:rsidRDefault="002F0BC8">
      <w:pPr>
        <w:pageBreakBefore/>
        <w:tabs>
          <w:tab w:val="right" w:pos="8640"/>
        </w:tabs>
        <w:spacing w:before="240"/>
        <w:jc w:val="center"/>
        <w:rPr>
          <w:rFonts w:ascii="Arial" w:hAnsi="Arial" w:cs="Arial"/>
          <w:b/>
        </w:rPr>
      </w:pPr>
      <w:r>
        <w:rPr>
          <w:rFonts w:ascii="Arial" w:hAnsi="Arial" w:cs="Arial"/>
          <w:b/>
        </w:rPr>
        <w:lastRenderedPageBreak/>
        <w:t>SECTION II: RF</w:t>
      </w:r>
      <w:r w:rsidR="00D474A9">
        <w:rPr>
          <w:rFonts w:ascii="Arial" w:hAnsi="Arial" w:cs="Arial"/>
          <w:b/>
        </w:rPr>
        <w:t>Q</w:t>
      </w:r>
      <w:r>
        <w:rPr>
          <w:rFonts w:ascii="Arial" w:hAnsi="Arial" w:cs="Arial"/>
          <w:b/>
        </w:rPr>
        <w:t xml:space="preserve"> Summary and Agreement Terms</w:t>
      </w:r>
    </w:p>
    <w:p w14:paraId="3D5A85EC" w14:textId="77777777" w:rsidR="00CC6C95" w:rsidRDefault="00CC6C95">
      <w:pPr>
        <w:pStyle w:val="BodyText"/>
        <w:rPr>
          <w:rFonts w:ascii="Arial" w:hAnsi="Arial" w:cs="Arial"/>
          <w:b/>
          <w:szCs w:val="20"/>
        </w:rPr>
      </w:pPr>
    </w:p>
    <w:p w14:paraId="54D08E6B" w14:textId="77777777" w:rsidR="00CC6C95" w:rsidRDefault="00CC6C95">
      <w:pPr>
        <w:pStyle w:val="Heading2"/>
        <w:jc w:val="both"/>
        <w:rPr>
          <w:sz w:val="20"/>
          <w:szCs w:val="20"/>
        </w:rPr>
      </w:pPr>
    </w:p>
    <w:p w14:paraId="5FF476FC" w14:textId="77777777" w:rsidR="00CC6C95" w:rsidRDefault="002F0BC8">
      <w:pPr>
        <w:pStyle w:val="Heading2"/>
        <w:jc w:val="both"/>
        <w:rPr>
          <w:sz w:val="20"/>
          <w:szCs w:val="20"/>
        </w:rPr>
      </w:pPr>
      <w:r>
        <w:rPr>
          <w:sz w:val="20"/>
          <w:szCs w:val="20"/>
        </w:rPr>
        <w:t>Introduction</w:t>
      </w:r>
    </w:p>
    <w:p w14:paraId="408592C4" w14:textId="6039EEEC" w:rsidR="00CC6C95" w:rsidRDefault="002F0BC8">
      <w:pPr>
        <w:spacing w:before="240"/>
        <w:jc w:val="both"/>
        <w:rPr>
          <w:rFonts w:ascii="Arial" w:hAnsi="Arial" w:cs="Arial"/>
          <w:sz w:val="20"/>
          <w:szCs w:val="20"/>
        </w:rPr>
      </w:pPr>
      <w:r>
        <w:rPr>
          <w:rFonts w:ascii="Arial" w:hAnsi="Arial" w:cs="Arial"/>
          <w:sz w:val="20"/>
          <w:szCs w:val="20"/>
        </w:rPr>
        <w:t xml:space="preserve">Shawnee State University (SSU) and the Shawnee State University Foundation (SSUF) seek </w:t>
      </w:r>
      <w:r w:rsidR="00035D40">
        <w:rPr>
          <w:rFonts w:ascii="Arial" w:hAnsi="Arial" w:cs="Arial"/>
          <w:sz w:val="20"/>
          <w:szCs w:val="20"/>
        </w:rPr>
        <w:t>quote</w:t>
      </w:r>
      <w:r>
        <w:rPr>
          <w:rFonts w:ascii="Arial" w:hAnsi="Arial" w:cs="Arial"/>
          <w:sz w:val="20"/>
          <w:szCs w:val="20"/>
        </w:rPr>
        <w:t xml:space="preserve">s from Investment Consultants/Advisors qualified to provide investment consulting services to the respective investment committees. </w:t>
      </w:r>
    </w:p>
    <w:p w14:paraId="5F5C2E49" w14:textId="35C1CBD3" w:rsidR="00CC6C95" w:rsidRDefault="002F0BC8">
      <w:pPr>
        <w:spacing w:before="240"/>
        <w:jc w:val="both"/>
      </w:pPr>
      <w:r>
        <w:rPr>
          <w:rFonts w:ascii="Arial" w:hAnsi="Arial" w:cs="Arial"/>
          <w:sz w:val="20"/>
          <w:szCs w:val="20"/>
        </w:rPr>
        <w:t xml:space="preserve">This </w:t>
      </w:r>
      <w:r w:rsidR="001343F9">
        <w:rPr>
          <w:rFonts w:ascii="Arial" w:hAnsi="Arial" w:cs="Arial"/>
          <w:sz w:val="20"/>
          <w:szCs w:val="20"/>
        </w:rPr>
        <w:t>RFQ</w:t>
      </w:r>
      <w:r>
        <w:rPr>
          <w:rFonts w:ascii="Arial" w:hAnsi="Arial" w:cs="Arial"/>
          <w:sz w:val="20"/>
          <w:szCs w:val="20"/>
        </w:rPr>
        <w:t xml:space="preserve"> is part of a competitive procurement process which helps to serve the University’s best interests. It also provides qualified firms with a formal and unrestrictive opportunity for their services to be considered. The process of competitive negotiation being used in this case should not be confused with the process of competitive sealed bidding. The latter process is usually used where the goods and services being procured can be precisely described and price is generally the determinative </w:t>
      </w:r>
      <w:r>
        <w:rPr>
          <w:rFonts w:ascii="Arial" w:hAnsi="Arial" w:cs="Arial"/>
          <w:spacing w:val="-2"/>
          <w:sz w:val="20"/>
          <w:szCs w:val="20"/>
        </w:rPr>
        <w:t xml:space="preserve">factor. With an </w:t>
      </w:r>
      <w:r w:rsidR="001343F9">
        <w:rPr>
          <w:rFonts w:ascii="Arial" w:hAnsi="Arial" w:cs="Arial"/>
          <w:spacing w:val="-2"/>
          <w:sz w:val="20"/>
          <w:szCs w:val="20"/>
        </w:rPr>
        <w:t>RFQ</w:t>
      </w:r>
      <w:r>
        <w:rPr>
          <w:rFonts w:ascii="Arial" w:hAnsi="Arial" w:cs="Arial"/>
          <w:spacing w:val="-2"/>
          <w:sz w:val="20"/>
          <w:szCs w:val="20"/>
        </w:rPr>
        <w:t xml:space="preserve"> and competitive negotiation, however, price is not required to be the determinative</w:t>
      </w:r>
      <w:r>
        <w:rPr>
          <w:rFonts w:ascii="Arial" w:hAnsi="Arial" w:cs="Arial"/>
          <w:sz w:val="20"/>
          <w:szCs w:val="20"/>
        </w:rPr>
        <w:t xml:space="preserve"> factor, although it may be, and the University has the flexibility to negotiate with one or more contractors to arrive at a mutually agreeable relationship. Check your </w:t>
      </w:r>
      <w:r w:rsidR="00035D40">
        <w:rPr>
          <w:rFonts w:ascii="Arial" w:hAnsi="Arial" w:cs="Arial"/>
          <w:sz w:val="20"/>
          <w:szCs w:val="20"/>
        </w:rPr>
        <w:t>quote</w:t>
      </w:r>
      <w:r>
        <w:rPr>
          <w:rFonts w:ascii="Arial" w:hAnsi="Arial" w:cs="Arial"/>
          <w:sz w:val="20"/>
          <w:szCs w:val="20"/>
        </w:rPr>
        <w:t xml:space="preserve"> carefully for it may not be corrected after the </w:t>
      </w:r>
      <w:r w:rsidR="00035D40">
        <w:rPr>
          <w:rFonts w:ascii="Arial" w:hAnsi="Arial" w:cs="Arial"/>
          <w:sz w:val="20"/>
          <w:szCs w:val="20"/>
        </w:rPr>
        <w:t>quote</w:t>
      </w:r>
      <w:r>
        <w:rPr>
          <w:rFonts w:ascii="Arial" w:hAnsi="Arial" w:cs="Arial"/>
          <w:sz w:val="20"/>
          <w:szCs w:val="20"/>
        </w:rPr>
        <w:t xml:space="preserve"> has been opened</w:t>
      </w:r>
    </w:p>
    <w:p w14:paraId="6E68927D" w14:textId="4F7A4F5B" w:rsidR="00CC6C95" w:rsidRDefault="002F0BC8">
      <w:pPr>
        <w:tabs>
          <w:tab w:val="left" w:pos="5505"/>
        </w:tabs>
        <w:spacing w:before="240"/>
        <w:jc w:val="both"/>
      </w:pPr>
      <w:r>
        <w:rPr>
          <w:rFonts w:ascii="Arial" w:hAnsi="Arial" w:cs="Arial"/>
          <w:b/>
          <w:spacing w:val="-2"/>
          <w:sz w:val="20"/>
          <w:szCs w:val="20"/>
        </w:rPr>
        <w:t xml:space="preserve">To be given the fullest consideration, organizations are to submit </w:t>
      </w:r>
      <w:r w:rsidR="006119BB">
        <w:rPr>
          <w:rFonts w:ascii="Arial" w:hAnsi="Arial" w:cs="Arial"/>
          <w:b/>
          <w:spacing w:val="-2"/>
          <w:sz w:val="20"/>
          <w:szCs w:val="20"/>
        </w:rPr>
        <w:t xml:space="preserve">an electronic </w:t>
      </w:r>
      <w:r>
        <w:rPr>
          <w:rFonts w:ascii="Arial" w:hAnsi="Arial" w:cs="Arial"/>
          <w:b/>
          <w:spacing w:val="-2"/>
          <w:sz w:val="20"/>
          <w:szCs w:val="20"/>
        </w:rPr>
        <w:t>cop</w:t>
      </w:r>
      <w:r w:rsidR="006119BB">
        <w:rPr>
          <w:rFonts w:ascii="Arial" w:hAnsi="Arial" w:cs="Arial"/>
          <w:b/>
          <w:spacing w:val="-2"/>
          <w:sz w:val="20"/>
          <w:szCs w:val="20"/>
        </w:rPr>
        <w:t xml:space="preserve">y </w:t>
      </w:r>
      <w:r>
        <w:rPr>
          <w:rFonts w:ascii="Arial" w:hAnsi="Arial" w:cs="Arial"/>
          <w:b/>
          <w:spacing w:val="-2"/>
          <w:sz w:val="20"/>
          <w:szCs w:val="20"/>
        </w:rPr>
        <w:t xml:space="preserve">of their </w:t>
      </w:r>
      <w:r w:rsidR="00035D40">
        <w:rPr>
          <w:rFonts w:ascii="Arial" w:hAnsi="Arial" w:cs="Arial"/>
          <w:b/>
          <w:spacing w:val="-2"/>
          <w:sz w:val="20"/>
          <w:szCs w:val="20"/>
        </w:rPr>
        <w:t>quote</w:t>
      </w:r>
      <w:r>
        <w:rPr>
          <w:rFonts w:ascii="Arial" w:hAnsi="Arial" w:cs="Arial"/>
          <w:b/>
          <w:sz w:val="20"/>
          <w:szCs w:val="20"/>
        </w:rPr>
        <w:t xml:space="preserve"> to Shawnee State University, </w:t>
      </w:r>
      <w:r w:rsidR="00CF3F05">
        <w:rPr>
          <w:rFonts w:ascii="Arial" w:hAnsi="Arial" w:cs="Arial"/>
          <w:b/>
          <w:sz w:val="20"/>
          <w:szCs w:val="20"/>
        </w:rPr>
        <w:t>Contract Services</w:t>
      </w:r>
      <w:r>
        <w:rPr>
          <w:rFonts w:ascii="Arial" w:hAnsi="Arial" w:cs="Arial"/>
          <w:b/>
          <w:sz w:val="20"/>
          <w:szCs w:val="20"/>
        </w:rPr>
        <w:t xml:space="preserve">, located in the Administration </w:t>
      </w:r>
      <w:r>
        <w:rPr>
          <w:rFonts w:ascii="Arial" w:hAnsi="Arial" w:cs="Arial"/>
          <w:b/>
          <w:spacing w:val="-4"/>
          <w:sz w:val="20"/>
          <w:szCs w:val="20"/>
        </w:rPr>
        <w:t>Building, Room 1</w:t>
      </w:r>
      <w:r w:rsidR="00CF3F05">
        <w:rPr>
          <w:rFonts w:ascii="Arial" w:hAnsi="Arial" w:cs="Arial"/>
          <w:b/>
          <w:spacing w:val="-4"/>
          <w:sz w:val="20"/>
          <w:szCs w:val="20"/>
        </w:rPr>
        <w:t>88</w:t>
      </w:r>
      <w:r>
        <w:rPr>
          <w:rFonts w:ascii="Arial" w:hAnsi="Arial" w:cs="Arial"/>
          <w:b/>
          <w:spacing w:val="-4"/>
          <w:sz w:val="20"/>
          <w:szCs w:val="20"/>
        </w:rPr>
        <w:t xml:space="preserve"> (mailing address is 940 Second Street, Portsmouth, OH 45662-4344), by 3 p.m., Tuesday,</w:t>
      </w:r>
      <w:r>
        <w:rPr>
          <w:rFonts w:ascii="Arial" w:hAnsi="Arial" w:cs="Arial"/>
          <w:b/>
          <w:sz w:val="20"/>
          <w:szCs w:val="20"/>
        </w:rPr>
        <w:t xml:space="preserve"> </w:t>
      </w:r>
      <w:r w:rsidR="00771443">
        <w:rPr>
          <w:rFonts w:ascii="Arial" w:hAnsi="Arial" w:cs="Arial"/>
          <w:b/>
          <w:sz w:val="20"/>
          <w:szCs w:val="20"/>
        </w:rPr>
        <w:t>March 27</w:t>
      </w:r>
      <w:r>
        <w:rPr>
          <w:rFonts w:ascii="Arial" w:hAnsi="Arial" w:cs="Arial"/>
          <w:b/>
          <w:sz w:val="20"/>
          <w:szCs w:val="20"/>
        </w:rPr>
        <w:t>, 20</w:t>
      </w:r>
      <w:r w:rsidR="006119BB">
        <w:rPr>
          <w:rFonts w:ascii="Arial" w:hAnsi="Arial" w:cs="Arial"/>
          <w:b/>
          <w:sz w:val="20"/>
          <w:szCs w:val="20"/>
        </w:rPr>
        <w:t>26</w:t>
      </w:r>
      <w:r>
        <w:rPr>
          <w:rFonts w:ascii="Arial" w:hAnsi="Arial" w:cs="Arial"/>
          <w:b/>
          <w:sz w:val="20"/>
          <w:szCs w:val="20"/>
        </w:rPr>
        <w:t>.</w:t>
      </w:r>
    </w:p>
    <w:p w14:paraId="3CC8BBCC" w14:textId="77777777" w:rsidR="00CC6C95" w:rsidRDefault="00CC6C95">
      <w:pPr>
        <w:tabs>
          <w:tab w:val="left" w:pos="5505"/>
        </w:tabs>
        <w:spacing w:before="240"/>
        <w:jc w:val="both"/>
        <w:rPr>
          <w:rFonts w:ascii="Arial" w:hAnsi="Arial" w:cs="Arial"/>
          <w:sz w:val="16"/>
          <w:szCs w:val="16"/>
        </w:rPr>
      </w:pPr>
    </w:p>
    <w:p w14:paraId="7BD95AA5" w14:textId="77777777" w:rsidR="00CC6C95" w:rsidRDefault="002F0BC8">
      <w:pPr>
        <w:pStyle w:val="Heading2"/>
        <w:jc w:val="both"/>
        <w:rPr>
          <w:sz w:val="20"/>
          <w:szCs w:val="20"/>
        </w:rPr>
      </w:pPr>
      <w:r>
        <w:rPr>
          <w:sz w:val="20"/>
          <w:szCs w:val="20"/>
        </w:rPr>
        <w:t xml:space="preserve">Background </w:t>
      </w:r>
    </w:p>
    <w:p w14:paraId="5C776E77" w14:textId="1972890B" w:rsidR="00CC6C95" w:rsidRDefault="002F0BC8">
      <w:pPr>
        <w:spacing w:before="240"/>
        <w:jc w:val="both"/>
        <w:rPr>
          <w:rFonts w:ascii="Arial" w:hAnsi="Arial" w:cs="Arial"/>
          <w:i/>
          <w:sz w:val="20"/>
          <w:szCs w:val="20"/>
        </w:rPr>
      </w:pPr>
      <w:r>
        <w:rPr>
          <w:rFonts w:ascii="Arial" w:hAnsi="Arial" w:cs="Arial"/>
          <w:i/>
          <w:sz w:val="20"/>
          <w:szCs w:val="20"/>
        </w:rPr>
        <w:t>“</w:t>
      </w:r>
      <w:r w:rsidR="004D0FF2">
        <w:rPr>
          <w:rFonts w:ascii="Arial" w:hAnsi="Arial" w:cs="Arial"/>
          <w:i/>
          <w:sz w:val="20"/>
          <w:szCs w:val="20"/>
        </w:rPr>
        <w:t>We prepare today’s students to succeed in tomorrow’s world</w:t>
      </w:r>
      <w:r w:rsidR="008552BA">
        <w:rPr>
          <w:rFonts w:ascii="Arial" w:hAnsi="Arial" w:cs="Arial"/>
          <w:i/>
          <w:sz w:val="20"/>
          <w:szCs w:val="20"/>
        </w:rPr>
        <w:t>.”</w:t>
      </w:r>
    </w:p>
    <w:p w14:paraId="6CD5B540" w14:textId="6A00E982" w:rsidR="00CC6C95" w:rsidRDefault="002F0BC8">
      <w:pPr>
        <w:spacing w:before="180"/>
        <w:ind w:left="1440" w:firstLine="720"/>
        <w:jc w:val="both"/>
        <w:rPr>
          <w:rFonts w:ascii="Arial" w:hAnsi="Arial" w:cs="Arial"/>
          <w:sz w:val="20"/>
          <w:szCs w:val="20"/>
        </w:rPr>
      </w:pPr>
      <w:r>
        <w:rPr>
          <w:rFonts w:ascii="Arial" w:hAnsi="Arial" w:cs="Arial"/>
          <w:sz w:val="20"/>
          <w:szCs w:val="20"/>
        </w:rPr>
        <w:t xml:space="preserve">Shawnee State University Mission Statement (Adopted by SSU Board of Trustees, </w:t>
      </w:r>
      <w:r w:rsidR="002261C6">
        <w:rPr>
          <w:rFonts w:ascii="Arial" w:hAnsi="Arial" w:cs="Arial"/>
          <w:sz w:val="20"/>
          <w:szCs w:val="20"/>
        </w:rPr>
        <w:t>2021</w:t>
      </w:r>
      <w:r>
        <w:rPr>
          <w:rFonts w:ascii="Arial" w:hAnsi="Arial" w:cs="Arial"/>
          <w:sz w:val="20"/>
          <w:szCs w:val="20"/>
        </w:rPr>
        <w:t>)</w:t>
      </w:r>
    </w:p>
    <w:p w14:paraId="5D975946" w14:textId="5F78D14A" w:rsidR="00CC6C95" w:rsidRDefault="002F0BC8">
      <w:pPr>
        <w:spacing w:before="240"/>
        <w:jc w:val="both"/>
        <w:rPr>
          <w:rFonts w:ascii="Arial" w:hAnsi="Arial" w:cs="Arial"/>
          <w:sz w:val="20"/>
          <w:szCs w:val="20"/>
        </w:rPr>
      </w:pPr>
      <w:r>
        <w:rPr>
          <w:rFonts w:ascii="Arial" w:hAnsi="Arial" w:cs="Arial"/>
          <w:sz w:val="20"/>
          <w:szCs w:val="20"/>
        </w:rPr>
        <w:t>The University is dedicated to achieving the goals in the above mission statement and in the goals, priorities, and vision statements that emanate from it. The University’s investments are made in compliance with an investment policy</w:t>
      </w:r>
      <w:r w:rsidR="00BD41AF">
        <w:rPr>
          <w:rFonts w:ascii="Arial" w:hAnsi="Arial" w:cs="Arial"/>
          <w:sz w:val="20"/>
          <w:szCs w:val="20"/>
        </w:rPr>
        <w:t xml:space="preserve"> (see Exhibit 1).</w:t>
      </w:r>
      <w:r w:rsidR="0056302F">
        <w:rPr>
          <w:rFonts w:ascii="Arial" w:hAnsi="Arial" w:cs="Arial"/>
          <w:sz w:val="20"/>
          <w:szCs w:val="20"/>
        </w:rPr>
        <w:t xml:space="preserve"> </w:t>
      </w:r>
      <w:r>
        <w:rPr>
          <w:rFonts w:ascii="Arial" w:hAnsi="Arial" w:cs="Arial"/>
          <w:sz w:val="20"/>
          <w:szCs w:val="20"/>
        </w:rPr>
        <w:t xml:space="preserve">The University utilizes an investment committee that consists of Board-appointed representatives, the </w:t>
      </w:r>
      <w:r w:rsidR="00BD41AF">
        <w:rPr>
          <w:rFonts w:ascii="Arial" w:hAnsi="Arial" w:cs="Arial"/>
          <w:sz w:val="20"/>
          <w:szCs w:val="20"/>
        </w:rPr>
        <w:t xml:space="preserve">Chief Financial Officer </w:t>
      </w:r>
      <w:r>
        <w:rPr>
          <w:rFonts w:ascii="Arial" w:hAnsi="Arial" w:cs="Arial"/>
          <w:sz w:val="20"/>
          <w:szCs w:val="20"/>
        </w:rPr>
        <w:t xml:space="preserve">or delegate and chaired by a member of the Board of Trustees. The University investment assets are managed separately from the assets of The Shawnee State University </w:t>
      </w:r>
      <w:r w:rsidR="00D857CE">
        <w:rPr>
          <w:rFonts w:ascii="Arial" w:hAnsi="Arial" w:cs="Arial"/>
          <w:sz w:val="20"/>
          <w:szCs w:val="20"/>
        </w:rPr>
        <w:t>Foundation</w:t>
      </w:r>
      <w:r>
        <w:rPr>
          <w:rFonts w:ascii="Arial" w:hAnsi="Arial" w:cs="Arial"/>
          <w:sz w:val="20"/>
          <w:szCs w:val="20"/>
        </w:rPr>
        <w:t xml:space="preserve">.  </w:t>
      </w:r>
    </w:p>
    <w:p w14:paraId="1248CA8B" w14:textId="5AC8AA79" w:rsidR="00CC6C95" w:rsidRDefault="002F0BC8">
      <w:pPr>
        <w:spacing w:before="240"/>
        <w:jc w:val="both"/>
      </w:pPr>
      <w:r>
        <w:rPr>
          <w:rFonts w:ascii="Arial" w:hAnsi="Arial" w:cs="Arial"/>
          <w:sz w:val="20"/>
          <w:szCs w:val="20"/>
        </w:rPr>
        <w:t xml:space="preserve">State funds and tuition alone do little more than provide the necessities inherent in a university education. The availability of private financial support has a direct impact on the quality of services that Shawnee State University offers its students. These private funds, whether in the form of unrestricted gifts, endowments, or gifts for specific </w:t>
      </w:r>
      <w:r>
        <w:rPr>
          <w:rFonts w:ascii="Arial" w:hAnsi="Arial" w:cs="Arial"/>
          <w:spacing w:val="-2"/>
          <w:sz w:val="20"/>
          <w:szCs w:val="20"/>
        </w:rPr>
        <w:t>purposes, allow the University to provide a higher degree of enrichment and opportunity to the campus population.</w:t>
      </w:r>
      <w:r>
        <w:rPr>
          <w:rFonts w:ascii="Arial" w:hAnsi="Arial" w:cs="Arial"/>
          <w:sz w:val="20"/>
          <w:szCs w:val="20"/>
        </w:rPr>
        <w:t xml:space="preserve"> Thus, the University encouraged the formation of the Shawnee State University </w:t>
      </w:r>
      <w:r w:rsidR="00D857CE">
        <w:rPr>
          <w:rFonts w:ascii="Arial" w:hAnsi="Arial" w:cs="Arial"/>
          <w:sz w:val="20"/>
          <w:szCs w:val="20"/>
        </w:rPr>
        <w:t>Foundation</w:t>
      </w:r>
      <w:r>
        <w:rPr>
          <w:rFonts w:ascii="Arial" w:hAnsi="Arial" w:cs="Arial"/>
          <w:sz w:val="20"/>
          <w:szCs w:val="20"/>
        </w:rPr>
        <w:t>, which has the sole mission of making friends and creating funds and support for Shawnee State University. These funds are used in a number of ways. They provide scholarships and faculty development, supply classroom resources, upgrade facilities, and otherwise enhance the campus and student life beyond the basics provided by the University’s general operating budget.</w:t>
      </w:r>
    </w:p>
    <w:p w14:paraId="0D8EF07E" w14:textId="6D1CCD36" w:rsidR="00CC6C95" w:rsidRDefault="002F0BC8">
      <w:pPr>
        <w:spacing w:before="240"/>
        <w:jc w:val="both"/>
        <w:rPr>
          <w:rFonts w:ascii="Arial" w:hAnsi="Arial" w:cs="Arial"/>
          <w:sz w:val="20"/>
          <w:szCs w:val="20"/>
        </w:rPr>
      </w:pPr>
      <w:r>
        <w:rPr>
          <w:rFonts w:ascii="Arial" w:hAnsi="Arial" w:cs="Arial"/>
          <w:sz w:val="20"/>
          <w:szCs w:val="20"/>
        </w:rPr>
        <w:t xml:space="preserve">The </w:t>
      </w:r>
      <w:r w:rsidR="00941F6D">
        <w:rPr>
          <w:rFonts w:ascii="Arial" w:hAnsi="Arial" w:cs="Arial"/>
          <w:sz w:val="20"/>
          <w:szCs w:val="20"/>
        </w:rPr>
        <w:t>SSUF</w:t>
      </w:r>
      <w:r>
        <w:rPr>
          <w:rFonts w:ascii="Arial" w:hAnsi="Arial" w:cs="Arial"/>
          <w:sz w:val="20"/>
          <w:szCs w:val="20"/>
        </w:rPr>
        <w:t xml:space="preserve"> investments are made in compliance with a distinct investment policy utilizing the </w:t>
      </w:r>
      <w:r w:rsidR="00941F6D">
        <w:rPr>
          <w:rFonts w:ascii="Arial" w:hAnsi="Arial" w:cs="Arial"/>
          <w:sz w:val="20"/>
          <w:szCs w:val="20"/>
        </w:rPr>
        <w:t>SSUF</w:t>
      </w:r>
      <w:r>
        <w:rPr>
          <w:rFonts w:ascii="Arial" w:hAnsi="Arial" w:cs="Arial"/>
          <w:sz w:val="20"/>
          <w:szCs w:val="20"/>
        </w:rPr>
        <w:t xml:space="preserve"> </w:t>
      </w:r>
      <w:r w:rsidR="0079645A">
        <w:rPr>
          <w:rFonts w:ascii="Arial" w:hAnsi="Arial" w:cs="Arial"/>
          <w:sz w:val="20"/>
          <w:szCs w:val="20"/>
        </w:rPr>
        <w:t>F</w:t>
      </w:r>
      <w:r>
        <w:rPr>
          <w:rFonts w:ascii="Arial" w:hAnsi="Arial" w:cs="Arial"/>
          <w:sz w:val="20"/>
          <w:szCs w:val="20"/>
        </w:rPr>
        <w:t xml:space="preserve">inance </w:t>
      </w:r>
      <w:r w:rsidR="0079645A">
        <w:rPr>
          <w:rFonts w:ascii="Arial" w:hAnsi="Arial" w:cs="Arial"/>
          <w:sz w:val="20"/>
          <w:szCs w:val="20"/>
        </w:rPr>
        <w:t>C</w:t>
      </w:r>
      <w:r>
        <w:rPr>
          <w:rFonts w:ascii="Arial" w:hAnsi="Arial" w:cs="Arial"/>
          <w:sz w:val="20"/>
          <w:szCs w:val="20"/>
        </w:rPr>
        <w:t>ommittee as an advisory group for investment purposes and to assure compliance with its separate investment policy</w:t>
      </w:r>
      <w:r w:rsidR="00BD41AF">
        <w:rPr>
          <w:rFonts w:ascii="Arial" w:hAnsi="Arial" w:cs="Arial"/>
          <w:sz w:val="20"/>
          <w:szCs w:val="20"/>
        </w:rPr>
        <w:t xml:space="preserve"> (see Exhibit 2)</w:t>
      </w:r>
      <w:r>
        <w:rPr>
          <w:rFonts w:ascii="Arial" w:hAnsi="Arial" w:cs="Arial"/>
          <w:sz w:val="20"/>
          <w:szCs w:val="20"/>
        </w:rPr>
        <w:t xml:space="preserve">. This committee is made up of representatives from the Foundation, Board-appointed representatives, the Executive Director for Development, and the </w:t>
      </w:r>
      <w:r w:rsidR="00BD41AF">
        <w:rPr>
          <w:rFonts w:ascii="Arial" w:hAnsi="Arial" w:cs="Arial"/>
          <w:sz w:val="20"/>
          <w:szCs w:val="20"/>
        </w:rPr>
        <w:t>University’s Chief Financial Officer</w:t>
      </w:r>
      <w:r>
        <w:rPr>
          <w:rFonts w:ascii="Arial" w:hAnsi="Arial" w:cs="Arial"/>
          <w:sz w:val="20"/>
          <w:szCs w:val="20"/>
        </w:rPr>
        <w:t xml:space="preserve"> in the capacity of Treasurer.</w:t>
      </w:r>
    </w:p>
    <w:p w14:paraId="3FACDBE1" w14:textId="3D5444AB" w:rsidR="00CC6C95" w:rsidRDefault="002F0BC8">
      <w:pPr>
        <w:spacing w:before="240"/>
        <w:jc w:val="both"/>
        <w:rPr>
          <w:rFonts w:ascii="Arial" w:hAnsi="Arial" w:cs="Arial"/>
          <w:sz w:val="20"/>
          <w:szCs w:val="20"/>
        </w:rPr>
      </w:pPr>
      <w:r>
        <w:rPr>
          <w:rFonts w:ascii="Arial" w:hAnsi="Arial" w:cs="Arial"/>
          <w:sz w:val="20"/>
          <w:szCs w:val="20"/>
        </w:rPr>
        <w:t xml:space="preserve">Additional documents included in this </w:t>
      </w:r>
      <w:r w:rsidR="001343F9">
        <w:rPr>
          <w:rFonts w:ascii="Arial" w:hAnsi="Arial" w:cs="Arial"/>
          <w:sz w:val="20"/>
          <w:szCs w:val="20"/>
        </w:rPr>
        <w:t>RFQ</w:t>
      </w:r>
      <w:r>
        <w:rPr>
          <w:rFonts w:ascii="Arial" w:hAnsi="Arial" w:cs="Arial"/>
          <w:sz w:val="20"/>
          <w:szCs w:val="20"/>
        </w:rPr>
        <w:t>:</w:t>
      </w:r>
    </w:p>
    <w:p w14:paraId="657C12DD" w14:textId="43C44031" w:rsidR="00CC6C95" w:rsidRDefault="002F0BC8">
      <w:pPr>
        <w:spacing w:before="240"/>
        <w:jc w:val="both"/>
        <w:rPr>
          <w:rFonts w:ascii="Arial" w:hAnsi="Arial" w:cs="Arial"/>
          <w:sz w:val="20"/>
          <w:szCs w:val="20"/>
        </w:rPr>
      </w:pPr>
      <w:r>
        <w:rPr>
          <w:rFonts w:ascii="Arial" w:hAnsi="Arial" w:cs="Arial"/>
          <w:sz w:val="20"/>
          <w:szCs w:val="20"/>
        </w:rPr>
        <w:t>Exhibit 1 – The Shawnee State University Investment Policy</w:t>
      </w:r>
    </w:p>
    <w:p w14:paraId="21DE30CB" w14:textId="77777777" w:rsidR="008D19A3" w:rsidRDefault="008D19A3">
      <w:pPr>
        <w:spacing w:before="120"/>
        <w:jc w:val="both"/>
        <w:rPr>
          <w:rFonts w:ascii="Arial" w:hAnsi="Arial" w:cs="Arial"/>
          <w:sz w:val="20"/>
          <w:szCs w:val="20"/>
        </w:rPr>
      </w:pPr>
    </w:p>
    <w:p w14:paraId="63EC971A" w14:textId="473A47B8" w:rsidR="00CC6C95" w:rsidRDefault="002F0BC8">
      <w:pPr>
        <w:spacing w:before="120"/>
        <w:jc w:val="both"/>
        <w:rPr>
          <w:rFonts w:ascii="Arial" w:hAnsi="Arial" w:cs="Arial"/>
          <w:sz w:val="20"/>
          <w:szCs w:val="20"/>
        </w:rPr>
      </w:pPr>
      <w:r>
        <w:rPr>
          <w:rFonts w:ascii="Arial" w:hAnsi="Arial" w:cs="Arial"/>
          <w:sz w:val="20"/>
          <w:szCs w:val="20"/>
        </w:rPr>
        <w:lastRenderedPageBreak/>
        <w:t>Exhibit 2 – The Shawnee State University Foundation Investment Policy</w:t>
      </w:r>
    </w:p>
    <w:p w14:paraId="066DB317" w14:textId="77777777" w:rsidR="00CC6C95" w:rsidRDefault="002F0BC8">
      <w:pPr>
        <w:spacing w:before="120"/>
        <w:jc w:val="both"/>
        <w:rPr>
          <w:rFonts w:ascii="Arial" w:hAnsi="Arial" w:cs="Arial"/>
          <w:sz w:val="20"/>
          <w:szCs w:val="20"/>
        </w:rPr>
      </w:pPr>
      <w:r>
        <w:rPr>
          <w:rFonts w:ascii="Arial" w:hAnsi="Arial" w:cs="Arial"/>
          <w:sz w:val="20"/>
          <w:szCs w:val="20"/>
        </w:rPr>
        <w:t>Exhibit 3 – ORC 3345.16 and 3345.05</w:t>
      </w:r>
    </w:p>
    <w:p w14:paraId="397C2963" w14:textId="77777777" w:rsidR="00CC6C95" w:rsidRDefault="00CC6C95">
      <w:pPr>
        <w:spacing w:before="240"/>
        <w:rPr>
          <w:rFonts w:ascii="Arial" w:hAnsi="Arial" w:cs="Arial"/>
          <w:sz w:val="16"/>
          <w:szCs w:val="16"/>
        </w:rPr>
      </w:pPr>
    </w:p>
    <w:p w14:paraId="6B4C7EFF" w14:textId="44B907FC" w:rsidR="00CC6C95" w:rsidRDefault="001343F9">
      <w:pPr>
        <w:pStyle w:val="Heading3"/>
        <w:rPr>
          <w:rFonts w:ascii="Arial" w:hAnsi="Arial"/>
          <w:b/>
          <w:i w:val="0"/>
          <w:sz w:val="20"/>
          <w:szCs w:val="20"/>
        </w:rPr>
      </w:pPr>
      <w:r>
        <w:rPr>
          <w:rFonts w:ascii="Arial" w:hAnsi="Arial"/>
          <w:b/>
          <w:i w:val="0"/>
          <w:sz w:val="20"/>
          <w:szCs w:val="20"/>
        </w:rPr>
        <w:t>RFQ</w:t>
      </w:r>
      <w:r w:rsidR="002F0BC8">
        <w:rPr>
          <w:rFonts w:ascii="Arial" w:hAnsi="Arial"/>
          <w:b/>
          <w:i w:val="0"/>
          <w:sz w:val="20"/>
          <w:szCs w:val="20"/>
        </w:rPr>
        <w:t xml:space="preserve"> Agreement Terms</w:t>
      </w:r>
    </w:p>
    <w:p w14:paraId="70B0FA24" w14:textId="6C12A339" w:rsidR="00CC6C95" w:rsidRDefault="002F0BC8">
      <w:pPr>
        <w:spacing w:before="240"/>
        <w:jc w:val="both"/>
      </w:pPr>
      <w:r>
        <w:rPr>
          <w:rFonts w:ascii="Arial" w:hAnsi="Arial" w:cs="Arial"/>
          <w:sz w:val="20"/>
        </w:rPr>
        <w:t xml:space="preserve">Respondents are cautioned to read this entire document carefully and to prepare and submit their response providing all requested information in accordance with the terms and conditions set forth herein. To be considered, Respondents must submit a complete response to this </w:t>
      </w:r>
      <w:r w:rsidR="001343F9">
        <w:rPr>
          <w:rFonts w:ascii="Arial" w:hAnsi="Arial" w:cs="Arial"/>
          <w:sz w:val="20"/>
        </w:rPr>
        <w:t>RFQ</w:t>
      </w:r>
      <w:r>
        <w:rPr>
          <w:rFonts w:ascii="Arial" w:hAnsi="Arial" w:cs="Arial"/>
          <w:sz w:val="20"/>
        </w:rPr>
        <w:t xml:space="preserve"> in the format detailed by the specifications. </w:t>
      </w:r>
      <w:r w:rsidR="00035D40">
        <w:rPr>
          <w:rFonts w:ascii="Arial" w:hAnsi="Arial" w:cs="Arial"/>
          <w:sz w:val="20"/>
        </w:rPr>
        <w:t>Quote</w:t>
      </w:r>
      <w:r>
        <w:rPr>
          <w:rFonts w:ascii="Arial" w:hAnsi="Arial" w:cs="Arial"/>
          <w:sz w:val="20"/>
        </w:rPr>
        <w:t xml:space="preserve">s must be dated, signed by an official authorized to bind the Respondent to the terms of their </w:t>
      </w:r>
      <w:r w:rsidR="00035D40">
        <w:rPr>
          <w:rFonts w:ascii="Arial" w:hAnsi="Arial" w:cs="Arial"/>
          <w:sz w:val="20"/>
        </w:rPr>
        <w:t>quote</w:t>
      </w:r>
      <w:r>
        <w:rPr>
          <w:rFonts w:ascii="Arial" w:hAnsi="Arial" w:cs="Arial"/>
          <w:sz w:val="20"/>
        </w:rPr>
        <w:t xml:space="preserve">, and submitted to the University in accordance with the instructions, terms, and conditions of this </w:t>
      </w:r>
      <w:r w:rsidR="001343F9">
        <w:rPr>
          <w:rFonts w:ascii="Arial" w:hAnsi="Arial" w:cs="Arial"/>
          <w:sz w:val="20"/>
        </w:rPr>
        <w:t>RFQ</w:t>
      </w:r>
      <w:r>
        <w:rPr>
          <w:rFonts w:ascii="Arial" w:hAnsi="Arial" w:cs="Arial"/>
          <w:i/>
          <w:sz w:val="20"/>
        </w:rPr>
        <w:t>.</w:t>
      </w:r>
    </w:p>
    <w:p w14:paraId="50791A82" w14:textId="77777777" w:rsidR="00CC6C95" w:rsidRDefault="002F0BC8">
      <w:pPr>
        <w:spacing w:before="240"/>
        <w:jc w:val="both"/>
        <w:rPr>
          <w:rFonts w:ascii="Arial" w:hAnsi="Arial" w:cs="Arial"/>
          <w:sz w:val="20"/>
        </w:rPr>
      </w:pPr>
      <w:r>
        <w:rPr>
          <w:rFonts w:ascii="Arial" w:hAnsi="Arial" w:cs="Arial"/>
          <w:sz w:val="20"/>
        </w:rPr>
        <w:t>The University reserves the right to:</w:t>
      </w:r>
    </w:p>
    <w:p w14:paraId="50FAC890" w14:textId="749852C6" w:rsidR="00CC6C95" w:rsidRDefault="002F0BC8">
      <w:pPr>
        <w:numPr>
          <w:ilvl w:val="0"/>
          <w:numId w:val="5"/>
        </w:numPr>
        <w:spacing w:before="240"/>
        <w:ind w:left="720"/>
        <w:jc w:val="both"/>
        <w:rPr>
          <w:rFonts w:ascii="Arial" w:hAnsi="Arial" w:cs="Arial"/>
          <w:sz w:val="20"/>
        </w:rPr>
      </w:pPr>
      <w:r>
        <w:rPr>
          <w:rFonts w:ascii="Arial" w:hAnsi="Arial" w:cs="Arial"/>
          <w:sz w:val="20"/>
        </w:rPr>
        <w:t xml:space="preserve">Reject any or all </w:t>
      </w:r>
      <w:r w:rsidR="00035D40">
        <w:rPr>
          <w:rFonts w:ascii="Arial" w:hAnsi="Arial" w:cs="Arial"/>
          <w:sz w:val="20"/>
        </w:rPr>
        <w:t>quote</w:t>
      </w:r>
      <w:r>
        <w:rPr>
          <w:rFonts w:ascii="Arial" w:hAnsi="Arial" w:cs="Arial"/>
          <w:sz w:val="20"/>
        </w:rPr>
        <w:t xml:space="preserve">s received in response to this </w:t>
      </w:r>
      <w:r w:rsidR="001343F9">
        <w:rPr>
          <w:rFonts w:ascii="Arial" w:hAnsi="Arial" w:cs="Arial"/>
          <w:sz w:val="20"/>
        </w:rPr>
        <w:t>RFQ</w:t>
      </w:r>
      <w:r>
        <w:rPr>
          <w:rFonts w:ascii="Arial" w:hAnsi="Arial" w:cs="Arial"/>
          <w:sz w:val="20"/>
        </w:rPr>
        <w:t>;</w:t>
      </w:r>
      <w:r w:rsidR="00443C8F">
        <w:rPr>
          <w:rFonts w:ascii="Arial" w:hAnsi="Arial" w:cs="Arial"/>
          <w:sz w:val="20"/>
        </w:rPr>
        <w:t xml:space="preserve"> </w:t>
      </w:r>
    </w:p>
    <w:p w14:paraId="3FED2643" w14:textId="22E6D013" w:rsidR="00CC6C95" w:rsidRDefault="002F0BC8">
      <w:pPr>
        <w:numPr>
          <w:ilvl w:val="0"/>
          <w:numId w:val="5"/>
        </w:numPr>
        <w:ind w:left="720"/>
        <w:jc w:val="both"/>
        <w:rPr>
          <w:rFonts w:ascii="Arial" w:hAnsi="Arial" w:cs="Arial"/>
          <w:sz w:val="20"/>
        </w:rPr>
      </w:pPr>
      <w:r>
        <w:rPr>
          <w:rFonts w:ascii="Arial" w:hAnsi="Arial" w:cs="Arial"/>
          <w:sz w:val="20"/>
        </w:rPr>
        <w:t xml:space="preserve">Request clarification from any Respondent on any or all aspects of its </w:t>
      </w:r>
      <w:r w:rsidR="00035D40">
        <w:rPr>
          <w:rFonts w:ascii="Arial" w:hAnsi="Arial" w:cs="Arial"/>
          <w:sz w:val="20"/>
        </w:rPr>
        <w:t>quote</w:t>
      </w:r>
      <w:r>
        <w:rPr>
          <w:rFonts w:ascii="Arial" w:hAnsi="Arial" w:cs="Arial"/>
          <w:sz w:val="20"/>
        </w:rPr>
        <w:t>;</w:t>
      </w:r>
    </w:p>
    <w:p w14:paraId="07E1AC0A" w14:textId="2F6D8C5E" w:rsidR="00CC6C95" w:rsidRDefault="002F0BC8">
      <w:pPr>
        <w:numPr>
          <w:ilvl w:val="0"/>
          <w:numId w:val="5"/>
        </w:numPr>
        <w:ind w:left="720"/>
        <w:jc w:val="both"/>
        <w:rPr>
          <w:rFonts w:ascii="Arial" w:hAnsi="Arial" w:cs="Arial"/>
          <w:sz w:val="20"/>
        </w:rPr>
      </w:pPr>
      <w:r>
        <w:rPr>
          <w:rFonts w:ascii="Arial" w:hAnsi="Arial" w:cs="Arial"/>
          <w:sz w:val="20"/>
        </w:rPr>
        <w:t xml:space="preserve">Cancel and/or reissue this </w:t>
      </w:r>
      <w:r w:rsidR="001343F9">
        <w:rPr>
          <w:rFonts w:ascii="Arial" w:hAnsi="Arial" w:cs="Arial"/>
          <w:sz w:val="20"/>
        </w:rPr>
        <w:t>RFQ</w:t>
      </w:r>
      <w:r>
        <w:rPr>
          <w:rFonts w:ascii="Arial" w:hAnsi="Arial" w:cs="Arial"/>
          <w:sz w:val="20"/>
        </w:rPr>
        <w:t xml:space="preserve"> at any time;</w:t>
      </w:r>
    </w:p>
    <w:p w14:paraId="7791AAFC" w14:textId="41C4D3B3" w:rsidR="00CC6C95" w:rsidRDefault="002F0BC8">
      <w:pPr>
        <w:numPr>
          <w:ilvl w:val="0"/>
          <w:numId w:val="5"/>
        </w:numPr>
        <w:ind w:left="720"/>
        <w:jc w:val="both"/>
        <w:rPr>
          <w:rFonts w:ascii="Arial" w:hAnsi="Arial" w:cs="Arial"/>
          <w:sz w:val="20"/>
        </w:rPr>
      </w:pPr>
      <w:r>
        <w:rPr>
          <w:rFonts w:ascii="Arial" w:hAnsi="Arial" w:cs="Arial"/>
          <w:sz w:val="20"/>
        </w:rPr>
        <w:t xml:space="preserve">Retain all </w:t>
      </w:r>
      <w:r w:rsidR="00035D40">
        <w:rPr>
          <w:rFonts w:ascii="Arial" w:hAnsi="Arial" w:cs="Arial"/>
          <w:sz w:val="20"/>
        </w:rPr>
        <w:t>quote</w:t>
      </w:r>
      <w:r>
        <w:rPr>
          <w:rFonts w:ascii="Arial" w:hAnsi="Arial" w:cs="Arial"/>
          <w:sz w:val="20"/>
        </w:rPr>
        <w:t xml:space="preserve">s submitted in response to this </w:t>
      </w:r>
      <w:r w:rsidR="001343F9">
        <w:rPr>
          <w:rFonts w:ascii="Arial" w:hAnsi="Arial" w:cs="Arial"/>
          <w:sz w:val="20"/>
        </w:rPr>
        <w:t>RFQ</w:t>
      </w:r>
      <w:r>
        <w:rPr>
          <w:rFonts w:ascii="Arial" w:hAnsi="Arial" w:cs="Arial"/>
          <w:sz w:val="20"/>
        </w:rPr>
        <w:t>; and,</w:t>
      </w:r>
    </w:p>
    <w:p w14:paraId="2A597DF5" w14:textId="6087BFED" w:rsidR="00CC6C95" w:rsidRDefault="002F0BC8">
      <w:pPr>
        <w:numPr>
          <w:ilvl w:val="0"/>
          <w:numId w:val="5"/>
        </w:numPr>
        <w:ind w:left="720"/>
        <w:jc w:val="both"/>
        <w:rPr>
          <w:rFonts w:ascii="Arial" w:hAnsi="Arial" w:cs="Arial"/>
          <w:sz w:val="20"/>
        </w:rPr>
      </w:pPr>
      <w:r>
        <w:rPr>
          <w:rFonts w:ascii="Arial" w:hAnsi="Arial" w:cs="Arial"/>
          <w:sz w:val="20"/>
        </w:rPr>
        <w:t xml:space="preserve">Invite some, all, or none of the Respondent(s) for interviews and further negotiations/discussion. The University reserves the right to negotiate the pricing and all terms and conditions associated with this </w:t>
      </w:r>
      <w:r w:rsidR="001343F9">
        <w:rPr>
          <w:rFonts w:ascii="Arial" w:hAnsi="Arial" w:cs="Arial"/>
          <w:sz w:val="20"/>
        </w:rPr>
        <w:t>RFQ</w:t>
      </w:r>
      <w:r>
        <w:rPr>
          <w:rFonts w:ascii="Arial" w:hAnsi="Arial" w:cs="Arial"/>
          <w:sz w:val="20"/>
        </w:rPr>
        <w:t xml:space="preserve"> process with the selected vendor(s).</w:t>
      </w:r>
    </w:p>
    <w:p w14:paraId="4641F5F2" w14:textId="5384E9FF" w:rsidR="00CC6C95" w:rsidRDefault="002F0BC8">
      <w:pPr>
        <w:spacing w:before="240"/>
        <w:jc w:val="both"/>
        <w:rPr>
          <w:rFonts w:ascii="Arial" w:hAnsi="Arial" w:cs="Arial"/>
          <w:sz w:val="20"/>
          <w:szCs w:val="20"/>
        </w:rPr>
      </w:pPr>
      <w:r>
        <w:rPr>
          <w:rFonts w:ascii="Arial" w:hAnsi="Arial" w:cs="Arial"/>
          <w:sz w:val="20"/>
          <w:szCs w:val="20"/>
        </w:rPr>
        <w:t>See Appendix A for the entire Agreement Terms and Conditions (pages 1</w:t>
      </w:r>
      <w:r w:rsidR="008466B0">
        <w:rPr>
          <w:rFonts w:ascii="Arial" w:hAnsi="Arial" w:cs="Arial"/>
          <w:sz w:val="20"/>
          <w:szCs w:val="20"/>
        </w:rPr>
        <w:t>8</w:t>
      </w:r>
      <w:r>
        <w:rPr>
          <w:rFonts w:ascii="Arial" w:hAnsi="Arial" w:cs="Arial"/>
          <w:sz w:val="20"/>
          <w:szCs w:val="20"/>
        </w:rPr>
        <w:t xml:space="preserve"> – 2</w:t>
      </w:r>
      <w:r w:rsidR="008466B0">
        <w:rPr>
          <w:rFonts w:ascii="Arial" w:hAnsi="Arial" w:cs="Arial"/>
          <w:sz w:val="20"/>
          <w:szCs w:val="20"/>
        </w:rPr>
        <w:t>6</w:t>
      </w:r>
      <w:r>
        <w:rPr>
          <w:rFonts w:ascii="Arial" w:hAnsi="Arial" w:cs="Arial"/>
          <w:sz w:val="20"/>
          <w:szCs w:val="20"/>
        </w:rPr>
        <w:t>).</w:t>
      </w:r>
    </w:p>
    <w:p w14:paraId="6B852BDD" w14:textId="77777777" w:rsidR="00CC6C95" w:rsidRDefault="00CC6C95">
      <w:pPr>
        <w:jc w:val="center"/>
        <w:rPr>
          <w:rFonts w:ascii="Arial" w:hAnsi="Arial" w:cs="Arial"/>
          <w:sz w:val="20"/>
          <w:szCs w:val="20"/>
        </w:rPr>
      </w:pPr>
    </w:p>
    <w:p w14:paraId="6EF0AD27" w14:textId="77777777" w:rsidR="00CC6C95" w:rsidRDefault="00CC6C95">
      <w:pPr>
        <w:rPr>
          <w:rFonts w:ascii="Arial" w:hAnsi="Arial" w:cs="Arial"/>
          <w:sz w:val="20"/>
          <w:szCs w:val="20"/>
        </w:rPr>
      </w:pPr>
    </w:p>
    <w:p w14:paraId="222F925A" w14:textId="31307A6F" w:rsidR="00CC6C95" w:rsidRDefault="002F0BC8">
      <w:pPr>
        <w:jc w:val="center"/>
        <w:rPr>
          <w:rFonts w:ascii="Arial" w:hAnsi="Arial" w:cs="Arial"/>
          <w:b/>
        </w:rPr>
      </w:pPr>
      <w:r>
        <w:rPr>
          <w:rFonts w:ascii="Arial" w:hAnsi="Arial" w:cs="Arial"/>
          <w:b/>
        </w:rPr>
        <w:t xml:space="preserve">SECTION III: </w:t>
      </w:r>
      <w:r w:rsidR="001343F9">
        <w:rPr>
          <w:rFonts w:ascii="Arial" w:hAnsi="Arial" w:cs="Arial"/>
          <w:b/>
        </w:rPr>
        <w:t>RFQ</w:t>
      </w:r>
      <w:r>
        <w:rPr>
          <w:rFonts w:ascii="Arial" w:hAnsi="Arial" w:cs="Arial"/>
          <w:b/>
        </w:rPr>
        <w:t xml:space="preserve"> Response Instructions</w:t>
      </w:r>
    </w:p>
    <w:p w14:paraId="160E50CD" w14:textId="77777777" w:rsidR="00CC6C95" w:rsidRDefault="00CC6C95">
      <w:pPr>
        <w:rPr>
          <w:rFonts w:ascii="Arial" w:hAnsi="Arial" w:cs="Arial"/>
          <w:sz w:val="16"/>
          <w:szCs w:val="16"/>
        </w:rPr>
      </w:pPr>
    </w:p>
    <w:p w14:paraId="3E3E949A" w14:textId="77777777" w:rsidR="00CC6C95" w:rsidRDefault="00CC6C95">
      <w:pPr>
        <w:rPr>
          <w:rFonts w:ascii="Arial" w:hAnsi="Arial" w:cs="Arial"/>
          <w:sz w:val="16"/>
          <w:szCs w:val="16"/>
        </w:rPr>
      </w:pPr>
    </w:p>
    <w:p w14:paraId="01D7A068" w14:textId="3945A1CA" w:rsidR="00CC6C95" w:rsidRDefault="002F0BC8">
      <w:pPr>
        <w:jc w:val="both"/>
      </w:pPr>
      <w:r>
        <w:rPr>
          <w:rFonts w:ascii="Arial" w:hAnsi="Arial" w:cs="Arial"/>
          <w:b/>
          <w:spacing w:val="-4"/>
          <w:sz w:val="20"/>
          <w:szCs w:val="20"/>
        </w:rPr>
        <w:t>PROJECT SUMMARY:</w:t>
      </w:r>
      <w:r>
        <w:rPr>
          <w:rFonts w:ascii="Arial" w:hAnsi="Arial" w:cs="Arial"/>
          <w:spacing w:val="-4"/>
          <w:sz w:val="20"/>
          <w:szCs w:val="20"/>
        </w:rPr>
        <w:t xml:space="preserve"> Shawnee State University (SSU) and the Shawnee State University Foundation</w:t>
      </w:r>
      <w:r>
        <w:rPr>
          <w:rFonts w:ascii="Arial" w:hAnsi="Arial" w:cs="Arial"/>
          <w:sz w:val="20"/>
          <w:szCs w:val="20"/>
        </w:rPr>
        <w:t xml:space="preserve"> </w:t>
      </w:r>
      <w:r>
        <w:rPr>
          <w:rFonts w:ascii="Arial" w:hAnsi="Arial" w:cs="Arial"/>
          <w:spacing w:val="-4"/>
          <w:sz w:val="20"/>
          <w:szCs w:val="20"/>
        </w:rPr>
        <w:t xml:space="preserve">(SSUF) </w:t>
      </w:r>
      <w:r>
        <w:rPr>
          <w:rFonts w:ascii="Arial" w:hAnsi="Arial" w:cs="Arial"/>
          <w:spacing w:val="-4"/>
          <w:sz w:val="20"/>
        </w:rPr>
        <w:t xml:space="preserve">are seeking </w:t>
      </w:r>
      <w:r w:rsidR="00035D40">
        <w:rPr>
          <w:rFonts w:ascii="Arial" w:hAnsi="Arial" w:cs="Arial"/>
          <w:spacing w:val="-4"/>
          <w:sz w:val="20"/>
        </w:rPr>
        <w:t>quote</w:t>
      </w:r>
      <w:r>
        <w:rPr>
          <w:rFonts w:ascii="Arial" w:hAnsi="Arial" w:cs="Arial"/>
          <w:spacing w:val="-4"/>
          <w:sz w:val="20"/>
        </w:rPr>
        <w:t>s for investment committee consulting services, as described herein. Respondents should include information that will demonstrate</w:t>
      </w:r>
      <w:r>
        <w:rPr>
          <w:rFonts w:ascii="Arial" w:hAnsi="Arial" w:cs="Arial"/>
          <w:spacing w:val="-2"/>
          <w:sz w:val="20"/>
        </w:rPr>
        <w:t xml:space="preserve"> their ability to meet the requirements of this </w:t>
      </w:r>
      <w:r w:rsidR="001343F9">
        <w:rPr>
          <w:rFonts w:ascii="Arial" w:hAnsi="Arial" w:cs="Arial"/>
          <w:spacing w:val="-2"/>
          <w:sz w:val="20"/>
        </w:rPr>
        <w:t>RFQ</w:t>
      </w:r>
      <w:r>
        <w:rPr>
          <w:rFonts w:ascii="Arial" w:hAnsi="Arial" w:cs="Arial"/>
          <w:spacing w:val="-2"/>
          <w:sz w:val="20"/>
        </w:rPr>
        <w:t>.</w:t>
      </w:r>
      <w:r>
        <w:rPr>
          <w:rFonts w:ascii="Arial" w:hAnsi="Arial" w:cs="Arial"/>
          <w:sz w:val="20"/>
        </w:rPr>
        <w:t xml:space="preserve">  </w:t>
      </w:r>
    </w:p>
    <w:p w14:paraId="48315BB2" w14:textId="77777777" w:rsidR="00CC6C95" w:rsidRDefault="00CC6C95">
      <w:pPr>
        <w:rPr>
          <w:rFonts w:ascii="Arial" w:hAnsi="Arial" w:cs="Arial"/>
          <w:sz w:val="16"/>
          <w:szCs w:val="16"/>
        </w:rPr>
      </w:pPr>
    </w:p>
    <w:p w14:paraId="2897920F" w14:textId="77777777" w:rsidR="00CC6C95" w:rsidRDefault="00CC6C95">
      <w:pPr>
        <w:rPr>
          <w:rFonts w:ascii="Arial" w:hAnsi="Arial" w:cs="Arial"/>
          <w:sz w:val="16"/>
          <w:szCs w:val="16"/>
        </w:rPr>
      </w:pPr>
    </w:p>
    <w:p w14:paraId="59CB247C" w14:textId="5218A69B" w:rsidR="00CC6C95" w:rsidRDefault="001343F9">
      <w:pPr>
        <w:numPr>
          <w:ilvl w:val="0"/>
          <w:numId w:val="6"/>
        </w:numPr>
        <w:tabs>
          <w:tab w:val="left" w:pos="0"/>
        </w:tabs>
        <w:ind w:left="360"/>
        <w:rPr>
          <w:rFonts w:ascii="Arial" w:hAnsi="Arial" w:cs="Arial"/>
          <w:b/>
          <w:sz w:val="20"/>
        </w:rPr>
      </w:pPr>
      <w:r>
        <w:rPr>
          <w:rFonts w:ascii="Arial" w:hAnsi="Arial" w:cs="Arial"/>
          <w:b/>
          <w:sz w:val="20"/>
        </w:rPr>
        <w:t>RFQ</w:t>
      </w:r>
      <w:r w:rsidR="002F0BC8">
        <w:rPr>
          <w:rFonts w:ascii="Arial" w:hAnsi="Arial" w:cs="Arial"/>
          <w:b/>
          <w:sz w:val="20"/>
        </w:rPr>
        <w:t xml:space="preserve"> SCHEDULE OF EVENTS</w:t>
      </w:r>
    </w:p>
    <w:p w14:paraId="61439D7C" w14:textId="77777777" w:rsidR="00CC6C95" w:rsidRDefault="002F0BC8">
      <w:pPr>
        <w:tabs>
          <w:tab w:val="left" w:pos="90"/>
          <w:tab w:val="left" w:pos="1590"/>
          <w:tab w:val="left" w:pos="2745"/>
        </w:tabs>
      </w:pPr>
      <w:r>
        <w:rPr>
          <w:rFonts w:ascii="Arial" w:hAnsi="Arial" w:cs="Arial"/>
          <w:b/>
          <w:sz w:val="20"/>
          <w:szCs w:val="20"/>
        </w:rPr>
        <w:tab/>
      </w:r>
    </w:p>
    <w:p w14:paraId="79FD8239" w14:textId="77777777" w:rsidR="00CC6C95" w:rsidRDefault="002F0BC8">
      <w:pPr>
        <w:ind w:firstLine="360"/>
        <w:rPr>
          <w:rFonts w:ascii="Arial" w:hAnsi="Arial" w:cs="Arial"/>
          <w:sz w:val="20"/>
        </w:rPr>
      </w:pPr>
      <w:r>
        <w:rPr>
          <w:rFonts w:ascii="Arial" w:hAnsi="Arial" w:cs="Arial"/>
          <w:sz w:val="20"/>
        </w:rPr>
        <w:t>The University will make every effort to adhere to the schedule detailed below:</w:t>
      </w:r>
    </w:p>
    <w:p w14:paraId="0D79BF4B" w14:textId="77777777" w:rsidR="00CC6C95" w:rsidRDefault="00CC6C95">
      <w:pPr>
        <w:ind w:firstLine="360"/>
        <w:rPr>
          <w:rFonts w:ascii="Arial" w:hAnsi="Arial" w:cs="Arial"/>
          <w:sz w:val="18"/>
          <w:szCs w:val="18"/>
        </w:rPr>
      </w:pPr>
    </w:p>
    <w:p w14:paraId="12AC5A05" w14:textId="368BDFD6" w:rsidR="00CC6C95" w:rsidRDefault="001343F9">
      <w:pPr>
        <w:tabs>
          <w:tab w:val="left" w:pos="4860"/>
          <w:tab w:val="right" w:pos="9540"/>
        </w:tabs>
        <w:ind w:left="360"/>
      </w:pPr>
      <w:r>
        <w:rPr>
          <w:rFonts w:ascii="Arial" w:hAnsi="Arial" w:cs="Arial"/>
          <w:sz w:val="20"/>
        </w:rPr>
        <w:t>RFQ</w:t>
      </w:r>
      <w:r w:rsidR="002F0BC8">
        <w:rPr>
          <w:rFonts w:ascii="Arial" w:hAnsi="Arial" w:cs="Arial"/>
          <w:sz w:val="20"/>
        </w:rPr>
        <w:t xml:space="preserve"> Issued via the University’s website</w:t>
      </w:r>
      <w:r w:rsidR="002F0BC8">
        <w:rPr>
          <w:rFonts w:ascii="Arial" w:hAnsi="Arial" w:cs="Arial"/>
          <w:sz w:val="20"/>
        </w:rPr>
        <w:tab/>
      </w:r>
      <w:r w:rsidR="0037032F">
        <w:rPr>
          <w:rFonts w:ascii="Arial" w:hAnsi="Arial" w:cs="Arial"/>
          <w:sz w:val="20"/>
        </w:rPr>
        <w:t>March 10, 2026</w:t>
      </w:r>
    </w:p>
    <w:p w14:paraId="79062703" w14:textId="2F16E7D7" w:rsidR="00CC6C95" w:rsidRDefault="002F0BC8">
      <w:pPr>
        <w:tabs>
          <w:tab w:val="left" w:pos="4860"/>
          <w:tab w:val="left" w:pos="5760"/>
          <w:tab w:val="left" w:pos="6840"/>
          <w:tab w:val="right" w:pos="9540"/>
        </w:tabs>
        <w:spacing w:before="60"/>
        <w:ind w:left="360"/>
        <w:rPr>
          <w:rFonts w:ascii="Arial" w:hAnsi="Arial" w:cs="Arial"/>
          <w:sz w:val="20"/>
        </w:rPr>
      </w:pPr>
      <w:r>
        <w:rPr>
          <w:rFonts w:ascii="Arial" w:hAnsi="Arial" w:cs="Arial"/>
          <w:sz w:val="20"/>
        </w:rPr>
        <w:t>Deadline for submitting written questions</w:t>
      </w:r>
      <w:r>
        <w:rPr>
          <w:rFonts w:ascii="Arial" w:hAnsi="Arial" w:cs="Arial"/>
          <w:sz w:val="20"/>
        </w:rPr>
        <w:tab/>
      </w:r>
      <w:r w:rsidR="0037032F">
        <w:rPr>
          <w:rFonts w:ascii="Arial" w:hAnsi="Arial" w:cs="Arial"/>
          <w:sz w:val="20"/>
        </w:rPr>
        <w:t>March 17, 2026</w:t>
      </w:r>
      <w:r>
        <w:rPr>
          <w:rFonts w:ascii="Arial" w:hAnsi="Arial" w:cs="Arial"/>
          <w:sz w:val="20"/>
        </w:rPr>
        <w:tab/>
        <w:t>at 3 p.m. EST</w:t>
      </w:r>
    </w:p>
    <w:p w14:paraId="7C139CF1" w14:textId="1CC8E771" w:rsidR="00CC6C95" w:rsidRDefault="002F0BC8">
      <w:pPr>
        <w:tabs>
          <w:tab w:val="left" w:pos="4860"/>
          <w:tab w:val="left" w:pos="5760"/>
          <w:tab w:val="left" w:pos="6840"/>
          <w:tab w:val="right" w:pos="9540"/>
        </w:tabs>
        <w:spacing w:before="60"/>
        <w:ind w:left="360"/>
      </w:pPr>
      <w:r>
        <w:rPr>
          <w:rFonts w:ascii="Arial" w:hAnsi="Arial" w:cs="Arial"/>
          <w:sz w:val="20"/>
        </w:rPr>
        <w:t>Addendum posted to procurement website</w:t>
      </w:r>
      <w:r>
        <w:rPr>
          <w:rFonts w:ascii="Arial" w:hAnsi="Arial" w:cs="Arial"/>
          <w:sz w:val="20"/>
        </w:rPr>
        <w:tab/>
      </w:r>
      <w:r w:rsidR="0037032F">
        <w:rPr>
          <w:rFonts w:ascii="Arial" w:hAnsi="Arial" w:cs="Arial"/>
          <w:sz w:val="20"/>
        </w:rPr>
        <w:t>March 19, 2026</w:t>
      </w:r>
      <w:r>
        <w:rPr>
          <w:rFonts w:ascii="Arial" w:hAnsi="Arial" w:cs="Arial"/>
          <w:sz w:val="20"/>
        </w:rPr>
        <w:tab/>
        <w:t>by 5 p.m. EST</w:t>
      </w:r>
      <w:r>
        <w:rPr>
          <w:rFonts w:ascii="Arial" w:hAnsi="Arial" w:cs="Arial"/>
          <w:sz w:val="20"/>
        </w:rPr>
        <w:tab/>
      </w:r>
    </w:p>
    <w:p w14:paraId="1778B753" w14:textId="0C9F5223" w:rsidR="00CC6C95" w:rsidRDefault="001343F9">
      <w:pPr>
        <w:tabs>
          <w:tab w:val="left" w:pos="4860"/>
          <w:tab w:val="left" w:pos="6840"/>
        </w:tabs>
        <w:spacing w:before="60"/>
        <w:ind w:firstLine="360"/>
      </w:pPr>
      <w:r>
        <w:rPr>
          <w:rFonts w:ascii="Arial" w:hAnsi="Arial" w:cs="Arial"/>
          <w:sz w:val="20"/>
        </w:rPr>
        <w:t>RFQ</w:t>
      </w:r>
      <w:r w:rsidR="002F0BC8">
        <w:rPr>
          <w:rFonts w:ascii="Arial" w:hAnsi="Arial" w:cs="Arial"/>
          <w:sz w:val="20"/>
        </w:rPr>
        <w:t xml:space="preserve"> </w:t>
      </w:r>
      <w:r w:rsidR="00035D40">
        <w:rPr>
          <w:rFonts w:ascii="Arial" w:hAnsi="Arial" w:cs="Arial"/>
          <w:sz w:val="20"/>
        </w:rPr>
        <w:t>Quote</w:t>
      </w:r>
      <w:r w:rsidR="002F0BC8">
        <w:rPr>
          <w:rFonts w:ascii="Arial" w:hAnsi="Arial" w:cs="Arial"/>
          <w:sz w:val="20"/>
        </w:rPr>
        <w:t xml:space="preserve"> Closing Date</w:t>
      </w:r>
      <w:r w:rsidR="002F0BC8">
        <w:rPr>
          <w:rFonts w:ascii="Arial" w:hAnsi="Arial" w:cs="Arial"/>
          <w:sz w:val="20"/>
        </w:rPr>
        <w:tab/>
      </w:r>
      <w:r w:rsidR="0037032F">
        <w:rPr>
          <w:rFonts w:ascii="Arial" w:hAnsi="Arial" w:cs="Arial"/>
          <w:sz w:val="20"/>
        </w:rPr>
        <w:t>March 2</w:t>
      </w:r>
      <w:r w:rsidR="00790EFA">
        <w:rPr>
          <w:rFonts w:ascii="Arial" w:hAnsi="Arial" w:cs="Arial"/>
          <w:sz w:val="20"/>
        </w:rPr>
        <w:t>7</w:t>
      </w:r>
      <w:r w:rsidR="0037032F">
        <w:rPr>
          <w:rFonts w:ascii="Arial" w:hAnsi="Arial" w:cs="Arial"/>
          <w:sz w:val="20"/>
        </w:rPr>
        <w:t>, 2026</w:t>
      </w:r>
      <w:r w:rsidR="002F0BC8">
        <w:rPr>
          <w:rFonts w:ascii="Arial" w:hAnsi="Arial" w:cs="Arial"/>
          <w:b/>
          <w:sz w:val="20"/>
        </w:rPr>
        <w:tab/>
      </w:r>
      <w:r w:rsidR="002F0BC8">
        <w:rPr>
          <w:rFonts w:ascii="Arial" w:hAnsi="Arial" w:cs="Arial"/>
          <w:sz w:val="20"/>
        </w:rPr>
        <w:t>at</w:t>
      </w:r>
      <w:r w:rsidR="002F0BC8">
        <w:rPr>
          <w:rFonts w:ascii="Arial" w:hAnsi="Arial" w:cs="Arial"/>
          <w:b/>
          <w:sz w:val="20"/>
        </w:rPr>
        <w:t xml:space="preserve"> </w:t>
      </w:r>
      <w:r w:rsidR="002F0BC8">
        <w:rPr>
          <w:rFonts w:ascii="Arial" w:hAnsi="Arial" w:cs="Arial"/>
          <w:sz w:val="20"/>
        </w:rPr>
        <w:t>3 p.m. EST</w:t>
      </w:r>
    </w:p>
    <w:p w14:paraId="0D1DA2AD" w14:textId="571EBB5E" w:rsidR="00CC6C95" w:rsidRDefault="002F0BC8">
      <w:pPr>
        <w:tabs>
          <w:tab w:val="left" w:pos="4860"/>
          <w:tab w:val="left" w:pos="6570"/>
        </w:tabs>
        <w:spacing w:before="60"/>
        <w:ind w:firstLine="360"/>
        <w:rPr>
          <w:rFonts w:ascii="Arial" w:hAnsi="Arial" w:cs="Arial"/>
          <w:sz w:val="20"/>
        </w:rPr>
      </w:pPr>
      <w:r>
        <w:rPr>
          <w:rFonts w:ascii="Arial" w:hAnsi="Arial" w:cs="Arial"/>
          <w:sz w:val="20"/>
        </w:rPr>
        <w:t>Interviews</w:t>
      </w:r>
      <w:r w:rsidR="00BD41AF">
        <w:rPr>
          <w:rFonts w:ascii="Arial" w:hAnsi="Arial" w:cs="Arial"/>
          <w:sz w:val="20"/>
        </w:rPr>
        <w:t xml:space="preserve"> (if needed)</w:t>
      </w:r>
      <w:r>
        <w:rPr>
          <w:rFonts w:ascii="Arial" w:hAnsi="Arial" w:cs="Arial"/>
          <w:sz w:val="20"/>
        </w:rPr>
        <w:tab/>
      </w:r>
      <w:r w:rsidR="0037032F">
        <w:rPr>
          <w:rFonts w:ascii="Arial" w:hAnsi="Arial" w:cs="Arial"/>
          <w:sz w:val="20"/>
        </w:rPr>
        <w:t xml:space="preserve">April </w:t>
      </w:r>
      <w:r w:rsidR="00790EFA">
        <w:rPr>
          <w:rFonts w:ascii="Arial" w:hAnsi="Arial" w:cs="Arial"/>
          <w:sz w:val="20"/>
        </w:rPr>
        <w:t>8</w:t>
      </w:r>
      <w:r w:rsidR="0037032F">
        <w:rPr>
          <w:rFonts w:ascii="Arial" w:hAnsi="Arial" w:cs="Arial"/>
          <w:sz w:val="20"/>
        </w:rPr>
        <w:t>, 2026</w:t>
      </w:r>
    </w:p>
    <w:p w14:paraId="44F6912D" w14:textId="5106D6E5" w:rsidR="00CC6C95" w:rsidRDefault="002F0BC8">
      <w:pPr>
        <w:tabs>
          <w:tab w:val="left" w:pos="4860"/>
          <w:tab w:val="left" w:pos="6570"/>
        </w:tabs>
        <w:spacing w:before="60"/>
        <w:ind w:firstLine="360"/>
        <w:rPr>
          <w:rFonts w:ascii="Arial" w:hAnsi="Arial" w:cs="Arial"/>
          <w:sz w:val="20"/>
        </w:rPr>
      </w:pPr>
      <w:r>
        <w:rPr>
          <w:rFonts w:ascii="Arial" w:hAnsi="Arial" w:cs="Arial"/>
          <w:sz w:val="20"/>
        </w:rPr>
        <w:t>Anticipated Award Date</w:t>
      </w:r>
      <w:r>
        <w:rPr>
          <w:rFonts w:ascii="Arial" w:hAnsi="Arial" w:cs="Arial"/>
          <w:sz w:val="20"/>
        </w:rPr>
        <w:tab/>
      </w:r>
      <w:r w:rsidR="0037032F">
        <w:rPr>
          <w:rFonts w:ascii="Arial" w:hAnsi="Arial" w:cs="Arial"/>
          <w:sz w:val="20"/>
        </w:rPr>
        <w:t>April 15, 2026</w:t>
      </w:r>
      <w:r>
        <w:rPr>
          <w:rFonts w:ascii="Arial" w:hAnsi="Arial" w:cs="Arial"/>
          <w:sz w:val="20"/>
        </w:rPr>
        <w:tab/>
      </w:r>
    </w:p>
    <w:p w14:paraId="422C4C61" w14:textId="61651F9B" w:rsidR="00CC6C95" w:rsidRDefault="002F0BC8">
      <w:pPr>
        <w:tabs>
          <w:tab w:val="left" w:pos="4860"/>
          <w:tab w:val="left" w:pos="6570"/>
        </w:tabs>
        <w:spacing w:before="200"/>
        <w:ind w:left="360"/>
        <w:jc w:val="both"/>
      </w:pPr>
      <w:r>
        <w:rPr>
          <w:rFonts w:ascii="Arial" w:hAnsi="Arial" w:cs="Arial"/>
          <w:sz w:val="20"/>
        </w:rPr>
        <w:t>The Selection Committee intends to conduct respondent interviews on</w:t>
      </w:r>
      <w:r>
        <w:rPr>
          <w:rFonts w:ascii="Arial" w:hAnsi="Arial" w:cs="Arial"/>
          <w:color w:val="FF0000"/>
          <w:sz w:val="20"/>
        </w:rPr>
        <w:t xml:space="preserve"> </w:t>
      </w:r>
      <w:r w:rsidR="0037032F">
        <w:rPr>
          <w:rFonts w:ascii="Arial" w:hAnsi="Arial" w:cs="Arial"/>
          <w:b/>
          <w:sz w:val="20"/>
        </w:rPr>
        <w:t xml:space="preserve">April </w:t>
      </w:r>
      <w:r w:rsidR="00790EFA">
        <w:rPr>
          <w:rFonts w:ascii="Arial" w:hAnsi="Arial" w:cs="Arial"/>
          <w:b/>
          <w:sz w:val="20"/>
        </w:rPr>
        <w:t>8</w:t>
      </w:r>
      <w:r w:rsidR="0037032F">
        <w:rPr>
          <w:rFonts w:ascii="Arial" w:hAnsi="Arial" w:cs="Arial"/>
          <w:b/>
          <w:sz w:val="20"/>
        </w:rPr>
        <w:t>, 2026</w:t>
      </w:r>
      <w:r>
        <w:rPr>
          <w:rFonts w:ascii="Arial" w:hAnsi="Arial" w:cs="Arial"/>
          <w:sz w:val="20"/>
        </w:rPr>
        <w:t xml:space="preserve">. Those firms </w:t>
      </w:r>
      <w:r>
        <w:rPr>
          <w:rFonts w:ascii="Arial" w:hAnsi="Arial" w:cs="Arial"/>
          <w:spacing w:val="-2"/>
          <w:sz w:val="20"/>
        </w:rPr>
        <w:t>chosen for an interview will be contacted to schedule their interview time. The University will allow respondents</w:t>
      </w:r>
      <w:r>
        <w:rPr>
          <w:rFonts w:ascii="Arial" w:hAnsi="Arial" w:cs="Arial"/>
          <w:sz w:val="20"/>
        </w:rPr>
        <w:t xml:space="preserve"> 30 minutes to introduce their staff, to highlight what differentiates their firm from others, and to explain why their firm is the best selection for SSU/</w:t>
      </w:r>
      <w:r w:rsidR="00941F6D">
        <w:rPr>
          <w:rFonts w:ascii="Arial" w:hAnsi="Arial" w:cs="Arial"/>
          <w:sz w:val="20"/>
        </w:rPr>
        <w:t>SSUF</w:t>
      </w:r>
      <w:r>
        <w:rPr>
          <w:rFonts w:ascii="Arial" w:hAnsi="Arial" w:cs="Arial"/>
          <w:sz w:val="20"/>
        </w:rPr>
        <w:t>. The University has also allotted an additional 15 minutes for questions from the Selection Committee.</w:t>
      </w:r>
    </w:p>
    <w:p w14:paraId="387B07B2" w14:textId="28DFB253" w:rsidR="00CC6C95" w:rsidRDefault="002F0BC8">
      <w:pPr>
        <w:tabs>
          <w:tab w:val="left" w:pos="4860"/>
          <w:tab w:val="left" w:pos="6570"/>
        </w:tabs>
        <w:spacing w:before="200"/>
        <w:ind w:left="360"/>
        <w:jc w:val="both"/>
        <w:rPr>
          <w:rFonts w:ascii="Arial" w:hAnsi="Arial" w:cs="Arial"/>
          <w:sz w:val="20"/>
        </w:rPr>
      </w:pPr>
      <w:r>
        <w:rPr>
          <w:rFonts w:ascii="Arial" w:hAnsi="Arial" w:cs="Arial"/>
          <w:sz w:val="20"/>
        </w:rPr>
        <w:t>Interviews will be conducted on the Shawnee State University campus</w:t>
      </w:r>
      <w:r w:rsidR="00FE6B26">
        <w:rPr>
          <w:rFonts w:ascii="Arial" w:hAnsi="Arial" w:cs="Arial"/>
          <w:sz w:val="20"/>
        </w:rPr>
        <w:t xml:space="preserve"> or virtually (via Microsoft Teams)</w:t>
      </w:r>
      <w:r>
        <w:rPr>
          <w:rFonts w:ascii="Arial" w:hAnsi="Arial" w:cs="Arial"/>
          <w:sz w:val="20"/>
        </w:rPr>
        <w:t>. Directions to the interview location</w:t>
      </w:r>
      <w:r w:rsidR="00FE6B26">
        <w:rPr>
          <w:rFonts w:ascii="Arial" w:hAnsi="Arial" w:cs="Arial"/>
          <w:sz w:val="20"/>
        </w:rPr>
        <w:t xml:space="preserve"> or a Teams invitation</w:t>
      </w:r>
      <w:r>
        <w:rPr>
          <w:rFonts w:ascii="Arial" w:hAnsi="Arial" w:cs="Arial"/>
          <w:sz w:val="20"/>
        </w:rPr>
        <w:t xml:space="preserve"> will be provided to the firms selected to participate.</w:t>
      </w:r>
    </w:p>
    <w:p w14:paraId="28C8E9CE" w14:textId="77777777" w:rsidR="00DC033B" w:rsidRDefault="00DC033B">
      <w:pPr>
        <w:tabs>
          <w:tab w:val="left" w:pos="4860"/>
          <w:tab w:val="left" w:pos="6570"/>
        </w:tabs>
        <w:spacing w:before="200"/>
        <w:ind w:left="360"/>
        <w:jc w:val="both"/>
        <w:rPr>
          <w:rFonts w:ascii="Arial" w:hAnsi="Arial" w:cs="Arial"/>
          <w:sz w:val="20"/>
        </w:rPr>
      </w:pPr>
    </w:p>
    <w:p w14:paraId="1F43A7CB" w14:textId="77777777" w:rsidR="0034425C" w:rsidRDefault="0034425C">
      <w:pPr>
        <w:tabs>
          <w:tab w:val="left" w:pos="4860"/>
          <w:tab w:val="left" w:pos="6570"/>
        </w:tabs>
        <w:spacing w:before="200"/>
        <w:ind w:left="360"/>
        <w:jc w:val="both"/>
        <w:rPr>
          <w:rFonts w:ascii="Arial" w:hAnsi="Arial" w:cs="Arial"/>
          <w:sz w:val="20"/>
        </w:rPr>
      </w:pPr>
    </w:p>
    <w:p w14:paraId="3A462901" w14:textId="0AF24EF1" w:rsidR="00CC6C95" w:rsidRDefault="001343F9">
      <w:pPr>
        <w:numPr>
          <w:ilvl w:val="0"/>
          <w:numId w:val="6"/>
        </w:numPr>
        <w:spacing w:line="240" w:lineRule="atLeast"/>
        <w:ind w:left="360"/>
        <w:jc w:val="both"/>
      </w:pPr>
      <w:r>
        <w:rPr>
          <w:rFonts w:ascii="Arial" w:hAnsi="Arial" w:cs="Arial"/>
          <w:b/>
          <w:bCs/>
          <w:color w:val="000000"/>
          <w:spacing w:val="-3"/>
          <w:sz w:val="20"/>
        </w:rPr>
        <w:lastRenderedPageBreak/>
        <w:t>RFQ</w:t>
      </w:r>
      <w:r w:rsidR="002F0BC8">
        <w:rPr>
          <w:rFonts w:ascii="Arial" w:hAnsi="Arial" w:cs="Arial"/>
          <w:b/>
          <w:bCs/>
          <w:color w:val="000000"/>
          <w:spacing w:val="-3"/>
          <w:sz w:val="20"/>
        </w:rPr>
        <w:t xml:space="preserve"> INSTRUCTIONS</w:t>
      </w:r>
    </w:p>
    <w:p w14:paraId="309FDE4F" w14:textId="77777777" w:rsidR="00CC6C95" w:rsidRDefault="00CC6C95">
      <w:pPr>
        <w:jc w:val="both"/>
        <w:rPr>
          <w:rFonts w:ascii="Arial" w:hAnsi="Arial" w:cs="Arial"/>
          <w:sz w:val="20"/>
          <w:szCs w:val="20"/>
        </w:rPr>
      </w:pPr>
    </w:p>
    <w:p w14:paraId="00205977" w14:textId="77777777" w:rsidR="00CC6C95" w:rsidRDefault="002F0BC8">
      <w:pPr>
        <w:tabs>
          <w:tab w:val="left" w:pos="360"/>
        </w:tabs>
        <w:ind w:left="360"/>
        <w:jc w:val="both"/>
        <w:rPr>
          <w:rFonts w:ascii="Arial" w:hAnsi="Arial" w:cs="Arial"/>
          <w:b/>
          <w:sz w:val="20"/>
          <w:szCs w:val="20"/>
        </w:rPr>
      </w:pPr>
      <w:r>
        <w:rPr>
          <w:rFonts w:ascii="Arial" w:hAnsi="Arial" w:cs="Arial"/>
          <w:b/>
          <w:sz w:val="20"/>
          <w:szCs w:val="20"/>
        </w:rPr>
        <w:t>Respondents shall submit the following:</w:t>
      </w:r>
    </w:p>
    <w:p w14:paraId="7414D8C2" w14:textId="77777777" w:rsidR="00CC6C95" w:rsidRDefault="00CC6C95">
      <w:pPr>
        <w:jc w:val="both"/>
        <w:rPr>
          <w:rFonts w:ascii="Arial" w:hAnsi="Arial" w:cs="Arial"/>
          <w:sz w:val="20"/>
          <w:szCs w:val="20"/>
        </w:rPr>
      </w:pPr>
    </w:p>
    <w:p w14:paraId="5ECC82F6" w14:textId="170FDA03" w:rsidR="00CC6C95" w:rsidRDefault="002F0BC8">
      <w:pPr>
        <w:ind w:left="360"/>
        <w:jc w:val="both"/>
      </w:pPr>
      <w:r>
        <w:rPr>
          <w:rFonts w:ascii="Arial" w:hAnsi="Arial" w:cs="Arial"/>
          <w:sz w:val="20"/>
        </w:rPr>
        <w:t xml:space="preserve">The following items are to be included in the </w:t>
      </w:r>
      <w:r w:rsidR="00035D40">
        <w:rPr>
          <w:rFonts w:ascii="Arial" w:hAnsi="Arial" w:cs="Arial"/>
          <w:sz w:val="20"/>
        </w:rPr>
        <w:t>quote</w:t>
      </w:r>
      <w:r>
        <w:rPr>
          <w:rFonts w:ascii="Arial" w:hAnsi="Arial" w:cs="Arial"/>
          <w:sz w:val="20"/>
        </w:rPr>
        <w:t xml:space="preserve"> response package by the </w:t>
      </w:r>
      <w:r w:rsidR="00035D40">
        <w:rPr>
          <w:rFonts w:ascii="Arial" w:hAnsi="Arial" w:cs="Arial"/>
          <w:sz w:val="20"/>
        </w:rPr>
        <w:t>quote</w:t>
      </w:r>
      <w:r>
        <w:rPr>
          <w:rFonts w:ascii="Arial" w:hAnsi="Arial" w:cs="Arial"/>
          <w:sz w:val="20"/>
        </w:rPr>
        <w:t xml:space="preserve"> due date and time. </w:t>
      </w:r>
      <w:r>
        <w:rPr>
          <w:rFonts w:ascii="Arial" w:hAnsi="Arial" w:cs="Arial"/>
          <w:sz w:val="20"/>
          <w:u w:val="single"/>
        </w:rPr>
        <w:t xml:space="preserve">Failure to do so may invalidate the </w:t>
      </w:r>
      <w:r w:rsidR="00035D40">
        <w:rPr>
          <w:rFonts w:ascii="Arial" w:hAnsi="Arial" w:cs="Arial"/>
          <w:sz w:val="20"/>
          <w:u w:val="single"/>
        </w:rPr>
        <w:t>quote</w:t>
      </w:r>
      <w:r>
        <w:rPr>
          <w:rFonts w:ascii="Arial" w:hAnsi="Arial" w:cs="Arial"/>
          <w:sz w:val="20"/>
          <w:u w:val="single"/>
        </w:rPr>
        <w:t xml:space="preserve"> response.</w:t>
      </w:r>
    </w:p>
    <w:p w14:paraId="66C90296" w14:textId="68ADA8D3" w:rsidR="00CC6C95" w:rsidRDefault="002F0BC8">
      <w:pPr>
        <w:numPr>
          <w:ilvl w:val="0"/>
          <w:numId w:val="7"/>
        </w:numPr>
        <w:tabs>
          <w:tab w:val="left" w:pos="900"/>
        </w:tabs>
        <w:spacing w:before="180"/>
        <w:ind w:left="900" w:hanging="270"/>
        <w:jc w:val="both"/>
        <w:rPr>
          <w:rFonts w:ascii="Arial" w:hAnsi="Arial" w:cs="Arial"/>
          <w:sz w:val="20"/>
        </w:rPr>
      </w:pPr>
      <w:r>
        <w:rPr>
          <w:rFonts w:ascii="Arial" w:hAnsi="Arial" w:cs="Arial"/>
          <w:sz w:val="20"/>
        </w:rPr>
        <w:t xml:space="preserve">Signed and dated </w:t>
      </w:r>
      <w:r w:rsidR="001343F9">
        <w:rPr>
          <w:rFonts w:ascii="Arial" w:hAnsi="Arial" w:cs="Arial"/>
          <w:sz w:val="20"/>
        </w:rPr>
        <w:t>RFQ</w:t>
      </w:r>
      <w:r>
        <w:rPr>
          <w:rFonts w:ascii="Arial" w:hAnsi="Arial" w:cs="Arial"/>
          <w:sz w:val="20"/>
        </w:rPr>
        <w:t xml:space="preserve"> cover sheet</w:t>
      </w:r>
    </w:p>
    <w:p w14:paraId="487531EC" w14:textId="554C6758" w:rsidR="00CC6C95" w:rsidRDefault="002F0BC8">
      <w:pPr>
        <w:numPr>
          <w:ilvl w:val="0"/>
          <w:numId w:val="7"/>
        </w:numPr>
        <w:tabs>
          <w:tab w:val="left" w:pos="900"/>
        </w:tabs>
        <w:spacing w:before="120"/>
        <w:ind w:left="908" w:hanging="274"/>
        <w:jc w:val="both"/>
        <w:rPr>
          <w:rFonts w:ascii="Arial" w:hAnsi="Arial" w:cs="Arial"/>
          <w:sz w:val="20"/>
        </w:rPr>
      </w:pPr>
      <w:r>
        <w:rPr>
          <w:rFonts w:ascii="Arial" w:hAnsi="Arial" w:cs="Arial"/>
          <w:sz w:val="20"/>
        </w:rPr>
        <w:t xml:space="preserve">Attachment A – </w:t>
      </w:r>
      <w:r w:rsidR="001343F9">
        <w:rPr>
          <w:rFonts w:ascii="Arial" w:hAnsi="Arial" w:cs="Arial"/>
          <w:sz w:val="20"/>
        </w:rPr>
        <w:t>RFQ</w:t>
      </w:r>
      <w:r>
        <w:rPr>
          <w:rFonts w:ascii="Arial" w:hAnsi="Arial" w:cs="Arial"/>
          <w:sz w:val="20"/>
        </w:rPr>
        <w:t xml:space="preserve"> Response and Certification Form - (completed and signed)</w:t>
      </w:r>
    </w:p>
    <w:p w14:paraId="5309071F" w14:textId="77777777" w:rsidR="00CC6C95" w:rsidRDefault="002F0BC8">
      <w:pPr>
        <w:numPr>
          <w:ilvl w:val="0"/>
          <w:numId w:val="7"/>
        </w:numPr>
        <w:tabs>
          <w:tab w:val="left" w:pos="900"/>
        </w:tabs>
        <w:spacing w:before="120"/>
        <w:ind w:left="908" w:hanging="274"/>
        <w:jc w:val="both"/>
      </w:pPr>
      <w:r>
        <w:rPr>
          <w:rFonts w:ascii="Arial" w:hAnsi="Arial" w:cs="Arial"/>
          <w:sz w:val="20"/>
        </w:rPr>
        <w:t>Attachment B – Pricing Schedule (completed and signed)</w:t>
      </w:r>
    </w:p>
    <w:p w14:paraId="1C6308AE" w14:textId="77777777" w:rsidR="00CC6C95" w:rsidRDefault="002F0BC8">
      <w:pPr>
        <w:numPr>
          <w:ilvl w:val="0"/>
          <w:numId w:val="7"/>
        </w:numPr>
        <w:tabs>
          <w:tab w:val="left" w:pos="900"/>
        </w:tabs>
        <w:spacing w:before="180"/>
        <w:ind w:left="908" w:hanging="274"/>
        <w:jc w:val="both"/>
        <w:rPr>
          <w:rFonts w:ascii="Arial" w:hAnsi="Arial" w:cs="Arial"/>
          <w:sz w:val="20"/>
        </w:rPr>
      </w:pPr>
      <w:r>
        <w:rPr>
          <w:rFonts w:ascii="Arial" w:hAnsi="Arial" w:cs="Arial"/>
          <w:sz w:val="20"/>
        </w:rPr>
        <w:t>Attachment C – Credit Card Acceptance Form (completed and signed)</w:t>
      </w:r>
    </w:p>
    <w:p w14:paraId="1E50BB94" w14:textId="77777777" w:rsidR="00CC6C95" w:rsidRDefault="002F0BC8">
      <w:pPr>
        <w:numPr>
          <w:ilvl w:val="0"/>
          <w:numId w:val="7"/>
        </w:numPr>
        <w:tabs>
          <w:tab w:val="left" w:pos="900"/>
        </w:tabs>
        <w:spacing w:before="120"/>
        <w:ind w:left="908" w:hanging="274"/>
        <w:jc w:val="both"/>
        <w:rPr>
          <w:rFonts w:ascii="Arial" w:hAnsi="Arial" w:cs="Arial"/>
          <w:sz w:val="20"/>
        </w:rPr>
      </w:pPr>
      <w:r>
        <w:rPr>
          <w:rFonts w:ascii="Arial" w:hAnsi="Arial" w:cs="Arial"/>
          <w:sz w:val="20"/>
        </w:rPr>
        <w:t>Attachment D – Declaration of Materials Assistance Form (completed and signed)</w:t>
      </w:r>
    </w:p>
    <w:p w14:paraId="1A38D15E" w14:textId="064BFD29" w:rsidR="00CC6C95" w:rsidRDefault="002F0BC8">
      <w:pPr>
        <w:numPr>
          <w:ilvl w:val="0"/>
          <w:numId w:val="7"/>
        </w:numPr>
        <w:tabs>
          <w:tab w:val="left" w:pos="900"/>
        </w:tabs>
        <w:spacing w:before="120"/>
        <w:ind w:left="908" w:hanging="274"/>
        <w:jc w:val="both"/>
      </w:pPr>
      <w:r>
        <w:rPr>
          <w:rFonts w:ascii="Arial" w:hAnsi="Arial" w:cs="Arial"/>
          <w:sz w:val="20"/>
        </w:rPr>
        <w:t xml:space="preserve">References — </w:t>
      </w:r>
      <w:r w:rsidR="00B578BA">
        <w:rPr>
          <w:rFonts w:ascii="Arial" w:hAnsi="Arial" w:cs="Arial"/>
          <w:sz w:val="20"/>
        </w:rPr>
        <w:t>I</w:t>
      </w:r>
      <w:r>
        <w:rPr>
          <w:rFonts w:ascii="Arial" w:hAnsi="Arial" w:cs="Arial"/>
          <w:sz w:val="20"/>
        </w:rPr>
        <w:t xml:space="preserve">nclude 1) a complete list of current clients, and 2) a current client list — with names, </w:t>
      </w:r>
      <w:r>
        <w:rPr>
          <w:rFonts w:ascii="Arial" w:hAnsi="Arial" w:cs="Arial"/>
          <w:spacing w:val="-2"/>
          <w:sz w:val="20"/>
        </w:rPr>
        <w:t>telephone numbers, and email addresses — for all public universities and foundations under $</w:t>
      </w:r>
      <w:r w:rsidR="00B578BA">
        <w:rPr>
          <w:rFonts w:ascii="Arial" w:hAnsi="Arial" w:cs="Arial"/>
          <w:spacing w:val="-2"/>
          <w:sz w:val="20"/>
        </w:rPr>
        <w:t xml:space="preserve"> 60</w:t>
      </w:r>
      <w:r>
        <w:rPr>
          <w:rFonts w:ascii="Arial" w:hAnsi="Arial" w:cs="Arial"/>
          <w:spacing w:val="-2"/>
          <w:sz w:val="20"/>
        </w:rPr>
        <w:t xml:space="preserve"> million.</w:t>
      </w:r>
      <w:r>
        <w:rPr>
          <w:rFonts w:ascii="Arial" w:hAnsi="Arial" w:cs="Arial"/>
          <w:sz w:val="20"/>
        </w:rPr>
        <w:t xml:space="preserve"> </w:t>
      </w:r>
      <w:r>
        <w:rPr>
          <w:rFonts w:ascii="Arial" w:hAnsi="Arial" w:cs="Arial"/>
          <w:spacing w:val="-2"/>
          <w:sz w:val="20"/>
        </w:rPr>
        <w:t>If none are under $</w:t>
      </w:r>
      <w:r w:rsidR="00B578BA">
        <w:rPr>
          <w:rFonts w:ascii="Arial" w:hAnsi="Arial" w:cs="Arial"/>
          <w:spacing w:val="-2"/>
          <w:sz w:val="20"/>
        </w:rPr>
        <w:t xml:space="preserve"> 60</w:t>
      </w:r>
      <w:r>
        <w:rPr>
          <w:rFonts w:ascii="Arial" w:hAnsi="Arial" w:cs="Arial"/>
          <w:spacing w:val="-2"/>
          <w:sz w:val="20"/>
        </w:rPr>
        <w:t xml:space="preserve"> million, provide the same information for the five (5) clients with the smallest asset</w:t>
      </w:r>
      <w:r>
        <w:rPr>
          <w:rFonts w:ascii="Arial" w:hAnsi="Arial" w:cs="Arial"/>
          <w:sz w:val="20"/>
        </w:rPr>
        <w:t xml:space="preserve"> value</w:t>
      </w:r>
      <w:r>
        <w:rPr>
          <w:rFonts w:ascii="Arial" w:hAnsi="Arial" w:cs="Arial"/>
          <w:spacing w:val="-2"/>
          <w:sz w:val="20"/>
          <w:szCs w:val="20"/>
        </w:rPr>
        <w:t>.</w:t>
      </w:r>
    </w:p>
    <w:p w14:paraId="10C4CA42" w14:textId="77777777" w:rsidR="00CC6C95" w:rsidRDefault="002F0BC8">
      <w:pPr>
        <w:numPr>
          <w:ilvl w:val="0"/>
          <w:numId w:val="8"/>
        </w:numPr>
        <w:tabs>
          <w:tab w:val="left" w:pos="900"/>
        </w:tabs>
        <w:spacing w:before="120"/>
        <w:ind w:left="908" w:hanging="274"/>
        <w:jc w:val="both"/>
      </w:pPr>
      <w:r>
        <w:rPr>
          <w:rFonts w:ascii="Arial" w:hAnsi="Arial" w:cs="Arial"/>
          <w:sz w:val="20"/>
        </w:rPr>
        <w:t>Other applicable Attachments that may assist the University’s evaluation</w:t>
      </w:r>
    </w:p>
    <w:p w14:paraId="689007E9" w14:textId="77777777" w:rsidR="00CC6C95" w:rsidRDefault="00CC6C95">
      <w:pPr>
        <w:jc w:val="both"/>
        <w:rPr>
          <w:rFonts w:ascii="Arial" w:hAnsi="Arial" w:cs="Arial"/>
          <w:sz w:val="20"/>
          <w:szCs w:val="20"/>
        </w:rPr>
      </w:pPr>
    </w:p>
    <w:p w14:paraId="788C6FD9" w14:textId="77777777" w:rsidR="00CC6C95" w:rsidRDefault="002F0BC8">
      <w:pPr>
        <w:pStyle w:val="FootnoteText"/>
        <w:ind w:left="360"/>
        <w:jc w:val="both"/>
      </w:pPr>
      <w:r>
        <w:t>The University reserves the right to request, at its sole discretion, from some or all of the respondents, any further information or documentation that it deems necessary for the issuance of an agreement.</w:t>
      </w:r>
    </w:p>
    <w:p w14:paraId="3EABE1DA" w14:textId="77777777" w:rsidR="00CC6C95" w:rsidRDefault="00CC6C95">
      <w:pPr>
        <w:jc w:val="both"/>
        <w:rPr>
          <w:rFonts w:ascii="Arial" w:hAnsi="Arial" w:cs="Arial"/>
          <w:sz w:val="20"/>
          <w:szCs w:val="20"/>
        </w:rPr>
      </w:pPr>
    </w:p>
    <w:p w14:paraId="63043226" w14:textId="0D0D0335" w:rsidR="00CC6C95" w:rsidRDefault="002F0BC8">
      <w:pPr>
        <w:numPr>
          <w:ilvl w:val="0"/>
          <w:numId w:val="9"/>
        </w:numPr>
        <w:ind w:hanging="270"/>
        <w:rPr>
          <w:rFonts w:ascii="Arial" w:hAnsi="Arial" w:cs="Arial"/>
          <w:b/>
          <w:sz w:val="20"/>
        </w:rPr>
      </w:pPr>
      <w:r>
        <w:rPr>
          <w:rFonts w:ascii="Arial" w:hAnsi="Arial" w:cs="Arial"/>
          <w:b/>
          <w:sz w:val="20"/>
        </w:rPr>
        <w:t xml:space="preserve">QUESTIONS REGARDING THE </w:t>
      </w:r>
      <w:r w:rsidR="001343F9">
        <w:rPr>
          <w:rFonts w:ascii="Arial" w:hAnsi="Arial" w:cs="Arial"/>
          <w:b/>
          <w:sz w:val="20"/>
        </w:rPr>
        <w:t>RFQ</w:t>
      </w:r>
    </w:p>
    <w:p w14:paraId="3304C05C" w14:textId="77777777" w:rsidR="00CC6C95" w:rsidRDefault="00CC6C95">
      <w:pPr>
        <w:jc w:val="both"/>
        <w:rPr>
          <w:rFonts w:ascii="Arial" w:hAnsi="Arial" w:cs="Arial"/>
          <w:sz w:val="20"/>
          <w:szCs w:val="20"/>
        </w:rPr>
      </w:pPr>
    </w:p>
    <w:p w14:paraId="58545A1E" w14:textId="1FCF2CE1" w:rsidR="00CC6C95" w:rsidRDefault="002F0BC8">
      <w:pPr>
        <w:ind w:left="360"/>
        <w:jc w:val="both"/>
      </w:pPr>
      <w:r>
        <w:rPr>
          <w:rFonts w:ascii="Arial" w:hAnsi="Arial" w:cs="Arial"/>
          <w:sz w:val="20"/>
        </w:rPr>
        <w:t xml:space="preserve">Respondents must submit written questions regarding this </w:t>
      </w:r>
      <w:r w:rsidR="001343F9">
        <w:rPr>
          <w:rFonts w:ascii="Arial" w:hAnsi="Arial" w:cs="Arial"/>
          <w:sz w:val="20"/>
        </w:rPr>
        <w:t>RFQ</w:t>
      </w:r>
      <w:r>
        <w:rPr>
          <w:rFonts w:ascii="Arial" w:hAnsi="Arial" w:cs="Arial"/>
          <w:sz w:val="20"/>
        </w:rPr>
        <w:t xml:space="preserve"> by </w:t>
      </w:r>
      <w:r>
        <w:rPr>
          <w:rFonts w:ascii="Arial" w:hAnsi="Arial" w:cs="Arial"/>
          <w:b/>
          <w:sz w:val="20"/>
        </w:rPr>
        <w:t>3 p.m., EST, on</w:t>
      </w:r>
      <w:r>
        <w:rPr>
          <w:rFonts w:ascii="Arial" w:hAnsi="Arial" w:cs="Arial"/>
          <w:sz w:val="20"/>
        </w:rPr>
        <w:t xml:space="preserve"> </w:t>
      </w:r>
      <w:r w:rsidR="002974C7">
        <w:rPr>
          <w:rFonts w:ascii="Arial" w:hAnsi="Arial" w:cs="Arial"/>
          <w:b/>
          <w:sz w:val="20"/>
        </w:rPr>
        <w:t>March 17, 2026</w:t>
      </w:r>
      <w:r>
        <w:rPr>
          <w:rFonts w:ascii="Arial" w:hAnsi="Arial" w:cs="Arial"/>
          <w:sz w:val="20"/>
        </w:rPr>
        <w:t xml:space="preserve">. All questions should be submitted via email as indicated below. Answers to questions submitted by the deadline will be issued via an addendum posted to the University’s website no later than </w:t>
      </w:r>
      <w:r>
        <w:rPr>
          <w:rFonts w:ascii="Arial" w:hAnsi="Arial" w:cs="Arial"/>
          <w:b/>
          <w:sz w:val="20"/>
        </w:rPr>
        <w:t>5 p.m. EST</w:t>
      </w:r>
      <w:r>
        <w:rPr>
          <w:rFonts w:ascii="Arial" w:hAnsi="Arial" w:cs="Arial"/>
          <w:sz w:val="20"/>
        </w:rPr>
        <w:t>,</w:t>
      </w:r>
      <w:r>
        <w:rPr>
          <w:rFonts w:ascii="Arial" w:hAnsi="Arial" w:cs="Arial"/>
          <w:b/>
          <w:sz w:val="20"/>
        </w:rPr>
        <w:t xml:space="preserve"> </w:t>
      </w:r>
      <w:r w:rsidR="002974C7">
        <w:rPr>
          <w:rFonts w:ascii="Arial" w:hAnsi="Arial" w:cs="Arial"/>
          <w:b/>
          <w:sz w:val="20"/>
        </w:rPr>
        <w:t>March 19, 2026</w:t>
      </w:r>
      <w:r>
        <w:rPr>
          <w:rFonts w:ascii="Arial" w:hAnsi="Arial" w:cs="Arial"/>
          <w:sz w:val="20"/>
        </w:rPr>
        <w:t xml:space="preserve">. </w:t>
      </w:r>
    </w:p>
    <w:p w14:paraId="371222CA" w14:textId="77777777" w:rsidR="00CC6C95" w:rsidRDefault="002F0BC8">
      <w:pPr>
        <w:tabs>
          <w:tab w:val="left" w:pos="6135"/>
        </w:tabs>
        <w:ind w:left="360"/>
        <w:jc w:val="both"/>
        <w:rPr>
          <w:rFonts w:ascii="Arial" w:hAnsi="Arial" w:cs="Arial"/>
          <w:sz w:val="18"/>
          <w:szCs w:val="18"/>
        </w:rPr>
      </w:pPr>
      <w:r>
        <w:rPr>
          <w:rFonts w:ascii="Arial" w:hAnsi="Arial" w:cs="Arial"/>
          <w:sz w:val="18"/>
          <w:szCs w:val="18"/>
        </w:rPr>
        <w:tab/>
      </w:r>
    </w:p>
    <w:p w14:paraId="4DCD7CD1" w14:textId="7CE940B8" w:rsidR="00CC6C95" w:rsidRDefault="002F0BC8">
      <w:pPr>
        <w:ind w:left="360"/>
        <w:jc w:val="both"/>
      </w:pPr>
      <w:r>
        <w:rPr>
          <w:rFonts w:ascii="Arial" w:hAnsi="Arial" w:cs="Arial"/>
          <w:b/>
          <w:sz w:val="20"/>
        </w:rPr>
        <w:t xml:space="preserve">Questions pertaining to this </w:t>
      </w:r>
      <w:r w:rsidR="001343F9">
        <w:rPr>
          <w:rFonts w:ascii="Arial" w:hAnsi="Arial" w:cs="Arial"/>
          <w:b/>
          <w:sz w:val="20"/>
        </w:rPr>
        <w:t>RFQ</w:t>
      </w:r>
      <w:r>
        <w:rPr>
          <w:rFonts w:ascii="Arial" w:hAnsi="Arial" w:cs="Arial"/>
          <w:b/>
          <w:sz w:val="20"/>
        </w:rPr>
        <w:t xml:space="preserve"> must be directed </w:t>
      </w:r>
      <w:r>
        <w:rPr>
          <w:rFonts w:ascii="Arial" w:hAnsi="Arial" w:cs="Arial"/>
          <w:b/>
          <w:sz w:val="20"/>
          <w:u w:val="single"/>
        </w:rPr>
        <w:t>solely</w:t>
      </w:r>
      <w:r>
        <w:rPr>
          <w:rFonts w:ascii="Arial" w:hAnsi="Arial" w:cs="Arial"/>
          <w:b/>
          <w:sz w:val="20"/>
        </w:rPr>
        <w:t xml:space="preserve"> to:</w:t>
      </w:r>
    </w:p>
    <w:p w14:paraId="5F3A4B2B" w14:textId="7B8FA8A5" w:rsidR="00CC6C95" w:rsidRDefault="00D474A9">
      <w:pPr>
        <w:spacing w:before="120"/>
        <w:ind w:left="360"/>
        <w:jc w:val="both"/>
        <w:rPr>
          <w:rFonts w:ascii="Arial" w:hAnsi="Arial" w:cs="Arial"/>
          <w:sz w:val="20"/>
        </w:rPr>
      </w:pPr>
      <w:r>
        <w:rPr>
          <w:rFonts w:ascii="Arial" w:hAnsi="Arial" w:cs="Arial"/>
          <w:sz w:val="20"/>
        </w:rPr>
        <w:t>Joe VanDeusen</w:t>
      </w:r>
      <w:r w:rsidR="002F0BC8">
        <w:rPr>
          <w:rFonts w:ascii="Arial" w:hAnsi="Arial" w:cs="Arial"/>
          <w:sz w:val="20"/>
        </w:rPr>
        <w:t>, Director</w:t>
      </w:r>
      <w:r>
        <w:rPr>
          <w:rFonts w:ascii="Arial" w:hAnsi="Arial" w:cs="Arial"/>
          <w:sz w:val="20"/>
        </w:rPr>
        <w:t>, Risk Management and Contract Services</w:t>
      </w:r>
    </w:p>
    <w:p w14:paraId="5A62AA61" w14:textId="77777777" w:rsidR="00CC6C95" w:rsidRDefault="002F0BC8">
      <w:pPr>
        <w:ind w:left="360"/>
        <w:jc w:val="both"/>
        <w:rPr>
          <w:rFonts w:ascii="Arial" w:hAnsi="Arial" w:cs="Arial"/>
          <w:sz w:val="20"/>
        </w:rPr>
      </w:pPr>
      <w:r>
        <w:rPr>
          <w:rFonts w:ascii="Arial" w:hAnsi="Arial" w:cs="Arial"/>
          <w:sz w:val="20"/>
        </w:rPr>
        <w:t>Shawnee State University</w:t>
      </w:r>
    </w:p>
    <w:p w14:paraId="162F2B73" w14:textId="77777777" w:rsidR="00CC6C95" w:rsidRDefault="002F0BC8">
      <w:pPr>
        <w:ind w:left="360"/>
        <w:jc w:val="both"/>
        <w:rPr>
          <w:rFonts w:ascii="Arial" w:hAnsi="Arial" w:cs="Arial"/>
          <w:sz w:val="20"/>
        </w:rPr>
      </w:pPr>
      <w:r>
        <w:rPr>
          <w:rFonts w:ascii="Arial" w:hAnsi="Arial" w:cs="Arial"/>
          <w:sz w:val="20"/>
        </w:rPr>
        <w:t>940 Second Street</w:t>
      </w:r>
    </w:p>
    <w:p w14:paraId="2AA296F2" w14:textId="77777777" w:rsidR="00CC6C95" w:rsidRDefault="002F0BC8">
      <w:pPr>
        <w:ind w:left="360"/>
        <w:jc w:val="both"/>
        <w:rPr>
          <w:rFonts w:ascii="Arial" w:hAnsi="Arial" w:cs="Arial"/>
          <w:sz w:val="20"/>
        </w:rPr>
      </w:pPr>
      <w:r>
        <w:rPr>
          <w:rFonts w:ascii="Arial" w:hAnsi="Arial" w:cs="Arial"/>
          <w:sz w:val="20"/>
        </w:rPr>
        <w:t>Portsmouth, OH 45662-4344</w:t>
      </w:r>
    </w:p>
    <w:p w14:paraId="3A859649" w14:textId="31F94AFB" w:rsidR="00CC6C95" w:rsidRDefault="002F0BC8">
      <w:pPr>
        <w:ind w:left="360"/>
        <w:jc w:val="both"/>
      </w:pPr>
      <w:r>
        <w:rPr>
          <w:rFonts w:ascii="Arial" w:hAnsi="Arial" w:cs="Arial"/>
          <w:sz w:val="20"/>
        </w:rPr>
        <w:t xml:space="preserve">Email: </w:t>
      </w:r>
      <w:hyperlink r:id="rId8" w:history="1">
        <w:r w:rsidR="00D474A9" w:rsidRPr="00C41223">
          <w:rPr>
            <w:rStyle w:val="Hyperlink"/>
            <w:rFonts w:ascii="Arial" w:hAnsi="Arial" w:cs="Arial"/>
            <w:sz w:val="20"/>
          </w:rPr>
          <w:t>jvandeusen@shawnee.edu</w:t>
        </w:r>
      </w:hyperlink>
      <w:r>
        <w:rPr>
          <w:rFonts w:ascii="Arial" w:hAnsi="Arial" w:cs="Arial"/>
          <w:sz w:val="20"/>
        </w:rPr>
        <w:t xml:space="preserve"> </w:t>
      </w:r>
    </w:p>
    <w:p w14:paraId="31E3363A" w14:textId="77777777" w:rsidR="00CC6C95" w:rsidRDefault="00CC6C95">
      <w:pPr>
        <w:ind w:left="360"/>
        <w:jc w:val="both"/>
        <w:rPr>
          <w:rFonts w:ascii="Arial" w:hAnsi="Arial" w:cs="Arial"/>
          <w:sz w:val="20"/>
        </w:rPr>
      </w:pPr>
    </w:p>
    <w:p w14:paraId="74A42263" w14:textId="58EE78F7" w:rsidR="00CC6C95" w:rsidRDefault="002F0BC8">
      <w:pPr>
        <w:ind w:left="360"/>
        <w:jc w:val="both"/>
        <w:rPr>
          <w:rFonts w:ascii="Arial" w:hAnsi="Arial" w:cs="Arial"/>
          <w:sz w:val="20"/>
        </w:rPr>
      </w:pPr>
      <w:r>
        <w:rPr>
          <w:rFonts w:ascii="Arial" w:hAnsi="Arial" w:cs="Arial"/>
          <w:sz w:val="20"/>
        </w:rPr>
        <w:t xml:space="preserve">During the University’s competitive selection process, up to and including the issuance of a final letter of award, under no circumstances may a respondent contact other individuals at the University to discuss any aspect of this inquiry or attempt to influence the process. Failure of a Respondent to comply with this protocol may invalidate their response to the Request for </w:t>
      </w:r>
      <w:r w:rsidR="00035D40">
        <w:rPr>
          <w:rFonts w:ascii="Arial" w:hAnsi="Arial" w:cs="Arial"/>
          <w:sz w:val="20"/>
        </w:rPr>
        <w:t>Quote</w:t>
      </w:r>
      <w:r>
        <w:rPr>
          <w:rFonts w:ascii="Arial" w:hAnsi="Arial" w:cs="Arial"/>
          <w:sz w:val="20"/>
        </w:rPr>
        <w:t>.</w:t>
      </w:r>
    </w:p>
    <w:p w14:paraId="57C82F91" w14:textId="4FF5D046" w:rsidR="00CC6C95" w:rsidRDefault="001343F9">
      <w:pPr>
        <w:numPr>
          <w:ilvl w:val="0"/>
          <w:numId w:val="9"/>
        </w:numPr>
        <w:spacing w:before="240"/>
        <w:ind w:hanging="274"/>
        <w:rPr>
          <w:rFonts w:ascii="Arial" w:hAnsi="Arial" w:cs="Arial"/>
          <w:b/>
          <w:sz w:val="20"/>
        </w:rPr>
      </w:pPr>
      <w:r>
        <w:rPr>
          <w:rFonts w:ascii="Arial" w:hAnsi="Arial" w:cs="Arial"/>
          <w:b/>
          <w:sz w:val="20"/>
        </w:rPr>
        <w:t>RFQ</w:t>
      </w:r>
      <w:r w:rsidR="002F0BC8">
        <w:rPr>
          <w:rFonts w:ascii="Arial" w:hAnsi="Arial" w:cs="Arial"/>
          <w:b/>
          <w:sz w:val="20"/>
        </w:rPr>
        <w:t xml:space="preserve"> </w:t>
      </w:r>
      <w:r w:rsidR="00035D40">
        <w:rPr>
          <w:rFonts w:ascii="Arial" w:hAnsi="Arial" w:cs="Arial"/>
          <w:b/>
          <w:sz w:val="20"/>
        </w:rPr>
        <w:t>QUOTE</w:t>
      </w:r>
      <w:r w:rsidR="002F0BC8">
        <w:rPr>
          <w:rFonts w:ascii="Arial" w:hAnsi="Arial" w:cs="Arial"/>
          <w:b/>
          <w:sz w:val="20"/>
        </w:rPr>
        <w:t xml:space="preserve"> CLOSING DATE AND LOCATION</w:t>
      </w:r>
    </w:p>
    <w:p w14:paraId="35D5B467" w14:textId="77777777" w:rsidR="00CC6C95" w:rsidRDefault="00CC6C95">
      <w:pPr>
        <w:jc w:val="both"/>
        <w:rPr>
          <w:rFonts w:ascii="Arial" w:hAnsi="Arial" w:cs="Arial"/>
          <w:sz w:val="20"/>
          <w:szCs w:val="20"/>
        </w:rPr>
      </w:pPr>
    </w:p>
    <w:p w14:paraId="6276AE61" w14:textId="05D0C4E5" w:rsidR="00CC6C95" w:rsidRDefault="002F0BC8">
      <w:pPr>
        <w:pStyle w:val="BodyText"/>
        <w:ind w:left="360"/>
      </w:pPr>
      <w:r>
        <w:rPr>
          <w:rFonts w:ascii="Arial" w:hAnsi="Arial" w:cs="Arial"/>
          <w:b/>
          <w:szCs w:val="20"/>
        </w:rPr>
        <w:t xml:space="preserve">Responses to this </w:t>
      </w:r>
      <w:r w:rsidR="001343F9">
        <w:rPr>
          <w:rFonts w:ascii="Arial" w:hAnsi="Arial" w:cs="Arial"/>
          <w:b/>
          <w:szCs w:val="20"/>
        </w:rPr>
        <w:t>RFQ</w:t>
      </w:r>
      <w:r>
        <w:rPr>
          <w:rFonts w:ascii="Arial" w:hAnsi="Arial" w:cs="Arial"/>
          <w:b/>
          <w:szCs w:val="20"/>
        </w:rPr>
        <w:t xml:space="preserve"> </w:t>
      </w:r>
      <w:r>
        <w:rPr>
          <w:rFonts w:ascii="Arial" w:hAnsi="Arial" w:cs="Arial"/>
          <w:b/>
          <w:szCs w:val="20"/>
          <w:u w:val="single"/>
        </w:rPr>
        <w:t>must</w:t>
      </w:r>
      <w:r>
        <w:rPr>
          <w:rFonts w:ascii="Arial" w:hAnsi="Arial" w:cs="Arial"/>
          <w:b/>
          <w:szCs w:val="20"/>
        </w:rPr>
        <w:t xml:space="preserve"> </w:t>
      </w:r>
      <w:r>
        <w:rPr>
          <w:rFonts w:ascii="Arial" w:hAnsi="Arial" w:cs="Arial"/>
          <w:b/>
        </w:rPr>
        <w:t xml:space="preserve">be received by 3 p.m., EST on </w:t>
      </w:r>
      <w:r w:rsidR="00771443">
        <w:rPr>
          <w:rFonts w:ascii="Arial" w:hAnsi="Arial" w:cs="Arial"/>
          <w:b/>
        </w:rPr>
        <w:t>March 27</w:t>
      </w:r>
      <w:r w:rsidR="0037032F">
        <w:rPr>
          <w:rFonts w:ascii="Arial" w:hAnsi="Arial" w:cs="Arial"/>
          <w:b/>
        </w:rPr>
        <w:t>, 2026</w:t>
      </w:r>
      <w:r>
        <w:rPr>
          <w:rFonts w:ascii="Arial" w:hAnsi="Arial" w:cs="Arial"/>
          <w:b/>
        </w:rPr>
        <w:t xml:space="preserve">. </w:t>
      </w:r>
    </w:p>
    <w:p w14:paraId="7E0CACB4" w14:textId="77777777" w:rsidR="00CC6C95" w:rsidRDefault="00CC6C95">
      <w:pPr>
        <w:pStyle w:val="BodyText"/>
        <w:ind w:left="360"/>
        <w:rPr>
          <w:rFonts w:ascii="Arial" w:hAnsi="Arial" w:cs="Arial"/>
          <w:b/>
        </w:rPr>
      </w:pPr>
    </w:p>
    <w:p w14:paraId="474A840E" w14:textId="284FF623" w:rsidR="006D12D5" w:rsidRDefault="002F0BC8">
      <w:pPr>
        <w:ind w:left="360"/>
        <w:jc w:val="both"/>
        <w:rPr>
          <w:rFonts w:ascii="Arial" w:hAnsi="Arial" w:cs="Arial"/>
          <w:b/>
          <w:sz w:val="20"/>
          <w:szCs w:val="20"/>
        </w:rPr>
      </w:pPr>
      <w:r>
        <w:rPr>
          <w:rFonts w:ascii="Arial" w:hAnsi="Arial" w:cs="Arial"/>
          <w:sz w:val="20"/>
          <w:szCs w:val="20"/>
        </w:rPr>
        <w:t xml:space="preserve">The University accepts no responsibility for delays in the university mail system, the U.S. Postal Service, or any </w:t>
      </w:r>
      <w:r>
        <w:rPr>
          <w:rFonts w:ascii="Arial" w:hAnsi="Arial" w:cs="Arial"/>
          <w:spacing w:val="-2"/>
          <w:sz w:val="20"/>
          <w:szCs w:val="20"/>
        </w:rPr>
        <w:t xml:space="preserve">commercial mail carrier. It is the responsibility of the respondent to ensure that its </w:t>
      </w:r>
      <w:r w:rsidR="00035D40">
        <w:rPr>
          <w:rFonts w:ascii="Arial" w:hAnsi="Arial" w:cs="Arial"/>
          <w:spacing w:val="-2"/>
          <w:sz w:val="20"/>
          <w:szCs w:val="20"/>
        </w:rPr>
        <w:t>quote</w:t>
      </w:r>
      <w:r>
        <w:rPr>
          <w:rFonts w:ascii="Arial" w:hAnsi="Arial" w:cs="Arial"/>
          <w:spacing w:val="-2"/>
          <w:sz w:val="20"/>
          <w:szCs w:val="20"/>
        </w:rPr>
        <w:t xml:space="preserve"> is delivered to the proper</w:t>
      </w:r>
      <w:r>
        <w:rPr>
          <w:rFonts w:ascii="Arial" w:hAnsi="Arial" w:cs="Arial"/>
          <w:sz w:val="20"/>
          <w:szCs w:val="20"/>
        </w:rPr>
        <w:t xml:space="preserve"> place by the proper time.</w:t>
      </w:r>
      <w:r>
        <w:rPr>
          <w:sz w:val="20"/>
          <w:szCs w:val="20"/>
        </w:rPr>
        <w:t xml:space="preserve"> </w:t>
      </w:r>
      <w:r>
        <w:rPr>
          <w:rFonts w:ascii="Arial" w:hAnsi="Arial" w:cs="Arial"/>
          <w:b/>
          <w:spacing w:val="-4"/>
          <w:sz w:val="20"/>
          <w:szCs w:val="20"/>
          <w:u w:val="single"/>
        </w:rPr>
        <w:t xml:space="preserve">Any </w:t>
      </w:r>
      <w:r w:rsidR="00035D40">
        <w:rPr>
          <w:rFonts w:ascii="Arial" w:hAnsi="Arial" w:cs="Arial"/>
          <w:b/>
          <w:spacing w:val="-4"/>
          <w:sz w:val="20"/>
          <w:szCs w:val="20"/>
          <w:u w:val="single"/>
        </w:rPr>
        <w:t>quote</w:t>
      </w:r>
      <w:r>
        <w:rPr>
          <w:rFonts w:ascii="Arial" w:hAnsi="Arial" w:cs="Arial"/>
          <w:b/>
          <w:spacing w:val="-4"/>
          <w:sz w:val="20"/>
          <w:szCs w:val="20"/>
          <w:u w:val="single"/>
        </w:rPr>
        <w:t>s received after the stated date and time</w:t>
      </w:r>
      <w:r w:rsidR="00EF00B6">
        <w:rPr>
          <w:rFonts w:ascii="Arial" w:hAnsi="Arial" w:cs="Arial"/>
          <w:b/>
          <w:spacing w:val="-4"/>
          <w:sz w:val="20"/>
          <w:szCs w:val="20"/>
          <w:u w:val="single"/>
        </w:rPr>
        <w:t xml:space="preserve"> </w:t>
      </w:r>
      <w:r>
        <w:rPr>
          <w:rFonts w:ascii="Arial" w:hAnsi="Arial" w:cs="Arial"/>
          <w:b/>
          <w:sz w:val="20"/>
          <w:szCs w:val="20"/>
          <w:u w:val="single"/>
        </w:rPr>
        <w:t>will be disqualified</w:t>
      </w:r>
      <w:r>
        <w:rPr>
          <w:rFonts w:ascii="Arial" w:hAnsi="Arial" w:cs="Arial"/>
          <w:b/>
          <w:sz w:val="20"/>
          <w:szCs w:val="20"/>
        </w:rPr>
        <w:t>.</w:t>
      </w:r>
    </w:p>
    <w:p w14:paraId="30B19363" w14:textId="77777777" w:rsidR="006D12D5" w:rsidRDefault="006D12D5">
      <w:pPr>
        <w:suppressAutoHyphens w:val="0"/>
        <w:rPr>
          <w:rFonts w:ascii="Arial" w:hAnsi="Arial" w:cs="Arial"/>
          <w:b/>
          <w:sz w:val="20"/>
          <w:szCs w:val="20"/>
        </w:rPr>
      </w:pPr>
      <w:r>
        <w:rPr>
          <w:rFonts w:ascii="Arial" w:hAnsi="Arial" w:cs="Arial"/>
          <w:b/>
          <w:sz w:val="20"/>
          <w:szCs w:val="20"/>
        </w:rPr>
        <w:br w:type="page"/>
      </w:r>
    </w:p>
    <w:p w14:paraId="1F99EE1E" w14:textId="5FF6125D" w:rsidR="00CC6C95" w:rsidRDefault="00035D40">
      <w:pPr>
        <w:tabs>
          <w:tab w:val="left" w:pos="2610"/>
        </w:tabs>
        <w:ind w:left="360"/>
        <w:rPr>
          <w:rFonts w:ascii="Arial" w:hAnsi="Arial" w:cs="Arial"/>
          <w:b/>
          <w:bCs/>
          <w:sz w:val="20"/>
          <w:szCs w:val="20"/>
        </w:rPr>
      </w:pPr>
      <w:r>
        <w:rPr>
          <w:rFonts w:ascii="Arial" w:hAnsi="Arial" w:cs="Arial"/>
          <w:b/>
          <w:bCs/>
          <w:sz w:val="20"/>
          <w:szCs w:val="20"/>
        </w:rPr>
        <w:lastRenderedPageBreak/>
        <w:t>Quote</w:t>
      </w:r>
      <w:r w:rsidR="002F0BC8">
        <w:rPr>
          <w:rFonts w:ascii="Arial" w:hAnsi="Arial" w:cs="Arial"/>
          <w:b/>
          <w:bCs/>
          <w:sz w:val="20"/>
          <w:szCs w:val="20"/>
        </w:rPr>
        <w:t>s will be received at:</w:t>
      </w:r>
    </w:p>
    <w:p w14:paraId="7E2B606F" w14:textId="611F7CAE" w:rsidR="005E5EA3" w:rsidRDefault="005E5EA3">
      <w:pPr>
        <w:tabs>
          <w:tab w:val="left" w:pos="2610"/>
        </w:tabs>
        <w:ind w:left="360"/>
        <w:rPr>
          <w:rFonts w:ascii="Arial" w:hAnsi="Arial" w:cs="Arial"/>
          <w:b/>
          <w:bCs/>
          <w:sz w:val="20"/>
          <w:szCs w:val="20"/>
        </w:rPr>
      </w:pPr>
    </w:p>
    <w:p w14:paraId="0FFF10E1" w14:textId="52D76EAF" w:rsidR="005E5EA3" w:rsidRPr="005E5EA3" w:rsidRDefault="005E5EA3">
      <w:pPr>
        <w:tabs>
          <w:tab w:val="left" w:pos="2610"/>
        </w:tabs>
        <w:ind w:left="360"/>
        <w:rPr>
          <w:rFonts w:ascii="Arial" w:hAnsi="Arial" w:cs="Arial"/>
          <w:sz w:val="20"/>
          <w:szCs w:val="20"/>
        </w:rPr>
      </w:pPr>
      <w:r>
        <w:rPr>
          <w:rFonts w:ascii="Arial" w:hAnsi="Arial" w:cs="Arial"/>
          <w:i/>
          <w:iCs/>
          <w:sz w:val="20"/>
          <w:szCs w:val="20"/>
        </w:rPr>
        <w:t xml:space="preserve">Email Address:         </w:t>
      </w:r>
      <w:r w:rsidR="009A50E7">
        <w:rPr>
          <w:rFonts w:ascii="Arial" w:hAnsi="Arial" w:cs="Arial"/>
          <w:sz w:val="20"/>
          <w:szCs w:val="20"/>
        </w:rPr>
        <w:t>jvandeusen@shawnee.edu</w:t>
      </w:r>
    </w:p>
    <w:p w14:paraId="6F50BEB3" w14:textId="77777777" w:rsidR="00CC6C95" w:rsidRDefault="002F0BC8">
      <w:pPr>
        <w:tabs>
          <w:tab w:val="left" w:pos="2160"/>
          <w:tab w:val="left" w:pos="2700"/>
        </w:tabs>
        <w:spacing w:before="180"/>
        <w:ind w:left="360"/>
      </w:pPr>
      <w:r>
        <w:rPr>
          <w:rFonts w:ascii="Arial" w:hAnsi="Arial" w:cs="Arial"/>
          <w:i/>
          <w:sz w:val="20"/>
          <w:szCs w:val="20"/>
        </w:rPr>
        <w:t>Mailing Address</w:t>
      </w:r>
      <w:r>
        <w:rPr>
          <w:rFonts w:ascii="Arial" w:hAnsi="Arial" w:cs="Arial"/>
          <w:sz w:val="20"/>
          <w:szCs w:val="20"/>
        </w:rPr>
        <w:t>:</w:t>
      </w:r>
      <w:r>
        <w:rPr>
          <w:rFonts w:ascii="Arial" w:hAnsi="Arial" w:cs="Arial"/>
          <w:sz w:val="20"/>
          <w:szCs w:val="20"/>
        </w:rPr>
        <w:tab/>
        <w:t>Shawnee State University</w:t>
      </w:r>
    </w:p>
    <w:p w14:paraId="07B0D603" w14:textId="6F41BC65" w:rsidR="00CC6C95" w:rsidRDefault="002F0BC8">
      <w:pPr>
        <w:tabs>
          <w:tab w:val="left" w:pos="2160"/>
          <w:tab w:val="left" w:pos="2700"/>
        </w:tabs>
        <w:ind w:left="360" w:firstLine="720"/>
        <w:rPr>
          <w:rFonts w:ascii="Arial" w:hAnsi="Arial" w:cs="Arial"/>
          <w:sz w:val="20"/>
          <w:szCs w:val="20"/>
        </w:rPr>
      </w:pPr>
      <w:r>
        <w:rPr>
          <w:rFonts w:ascii="Arial" w:hAnsi="Arial" w:cs="Arial"/>
          <w:sz w:val="20"/>
          <w:szCs w:val="20"/>
        </w:rPr>
        <w:tab/>
      </w:r>
      <w:r w:rsidR="00D474A9">
        <w:rPr>
          <w:rFonts w:ascii="Arial" w:hAnsi="Arial" w:cs="Arial"/>
          <w:sz w:val="20"/>
          <w:szCs w:val="20"/>
        </w:rPr>
        <w:t>Contract</w:t>
      </w:r>
      <w:r>
        <w:rPr>
          <w:rFonts w:ascii="Arial" w:hAnsi="Arial" w:cs="Arial"/>
          <w:sz w:val="20"/>
          <w:szCs w:val="20"/>
        </w:rPr>
        <w:t xml:space="preserve"> Services</w:t>
      </w:r>
    </w:p>
    <w:p w14:paraId="260EE3AB" w14:textId="77777777" w:rsidR="00CC6C95" w:rsidRDefault="002F0BC8">
      <w:pPr>
        <w:tabs>
          <w:tab w:val="left" w:pos="2160"/>
          <w:tab w:val="left" w:pos="2700"/>
        </w:tabs>
        <w:ind w:left="360" w:firstLine="720"/>
        <w:rPr>
          <w:rFonts w:ascii="Arial" w:hAnsi="Arial" w:cs="Arial"/>
          <w:sz w:val="20"/>
          <w:szCs w:val="20"/>
        </w:rPr>
      </w:pPr>
      <w:r>
        <w:rPr>
          <w:rFonts w:ascii="Arial" w:hAnsi="Arial" w:cs="Arial"/>
          <w:sz w:val="20"/>
          <w:szCs w:val="20"/>
        </w:rPr>
        <w:tab/>
        <w:t>940 Second Street</w:t>
      </w:r>
    </w:p>
    <w:p w14:paraId="2440E1E7" w14:textId="77777777" w:rsidR="00CC6C95" w:rsidRDefault="002F0BC8">
      <w:pPr>
        <w:tabs>
          <w:tab w:val="left" w:pos="2160"/>
          <w:tab w:val="left" w:pos="2700"/>
        </w:tabs>
        <w:ind w:left="360" w:firstLine="720"/>
        <w:rPr>
          <w:rFonts w:ascii="Arial" w:hAnsi="Arial" w:cs="Arial"/>
          <w:sz w:val="20"/>
          <w:szCs w:val="20"/>
        </w:rPr>
      </w:pPr>
      <w:r>
        <w:rPr>
          <w:rFonts w:ascii="Arial" w:hAnsi="Arial" w:cs="Arial"/>
          <w:sz w:val="20"/>
          <w:szCs w:val="20"/>
        </w:rPr>
        <w:tab/>
        <w:t>Portsmouth, Ohio 45662-4344</w:t>
      </w:r>
    </w:p>
    <w:p w14:paraId="68271908" w14:textId="77777777" w:rsidR="00CC6C95" w:rsidRDefault="002F0BC8">
      <w:pPr>
        <w:tabs>
          <w:tab w:val="left" w:pos="2160"/>
        </w:tabs>
        <w:spacing w:before="180"/>
        <w:ind w:left="360"/>
      </w:pPr>
      <w:r>
        <w:rPr>
          <w:rFonts w:ascii="Arial" w:hAnsi="Arial" w:cs="Arial"/>
          <w:i/>
          <w:sz w:val="20"/>
          <w:szCs w:val="20"/>
        </w:rPr>
        <w:t>Delivery Address</w:t>
      </w:r>
      <w:r>
        <w:rPr>
          <w:rFonts w:ascii="Arial" w:hAnsi="Arial" w:cs="Arial"/>
          <w:sz w:val="20"/>
          <w:szCs w:val="20"/>
        </w:rPr>
        <w:t>:</w:t>
      </w:r>
      <w:r>
        <w:rPr>
          <w:rFonts w:ascii="Arial" w:hAnsi="Arial" w:cs="Arial"/>
          <w:sz w:val="20"/>
          <w:szCs w:val="20"/>
        </w:rPr>
        <w:tab/>
        <w:t>Shawnee State University</w:t>
      </w:r>
    </w:p>
    <w:p w14:paraId="3EF83800" w14:textId="5D489514" w:rsidR="00CC6C95" w:rsidRDefault="002F0BC8">
      <w:pPr>
        <w:tabs>
          <w:tab w:val="left" w:pos="2160"/>
        </w:tabs>
        <w:ind w:left="360"/>
        <w:rPr>
          <w:rFonts w:ascii="Arial" w:hAnsi="Arial" w:cs="Arial"/>
          <w:sz w:val="20"/>
          <w:szCs w:val="20"/>
        </w:rPr>
      </w:pPr>
      <w:r>
        <w:rPr>
          <w:rFonts w:ascii="Arial" w:hAnsi="Arial" w:cs="Arial"/>
          <w:sz w:val="20"/>
          <w:szCs w:val="20"/>
        </w:rPr>
        <w:tab/>
      </w:r>
      <w:r w:rsidR="00D474A9">
        <w:rPr>
          <w:rFonts w:ascii="Arial" w:hAnsi="Arial" w:cs="Arial"/>
          <w:sz w:val="20"/>
          <w:szCs w:val="20"/>
        </w:rPr>
        <w:t>Contract</w:t>
      </w:r>
      <w:r>
        <w:rPr>
          <w:rFonts w:ascii="Arial" w:hAnsi="Arial" w:cs="Arial"/>
          <w:sz w:val="20"/>
          <w:szCs w:val="20"/>
        </w:rPr>
        <w:t xml:space="preserve"> Services</w:t>
      </w:r>
    </w:p>
    <w:p w14:paraId="538927A6" w14:textId="37DDAAC6" w:rsidR="00CC6C95" w:rsidRDefault="002F0BC8">
      <w:pPr>
        <w:tabs>
          <w:tab w:val="left" w:pos="2160"/>
        </w:tabs>
        <w:ind w:left="360"/>
        <w:rPr>
          <w:rFonts w:ascii="Arial" w:hAnsi="Arial" w:cs="Arial"/>
          <w:sz w:val="20"/>
          <w:szCs w:val="20"/>
        </w:rPr>
      </w:pPr>
      <w:r>
        <w:rPr>
          <w:rFonts w:ascii="Arial" w:hAnsi="Arial" w:cs="Arial"/>
          <w:sz w:val="20"/>
          <w:szCs w:val="20"/>
        </w:rPr>
        <w:tab/>
        <w:t>Administration Building, First Floor, Room 1</w:t>
      </w:r>
      <w:r w:rsidR="00D474A9">
        <w:rPr>
          <w:rFonts w:ascii="Arial" w:hAnsi="Arial" w:cs="Arial"/>
          <w:sz w:val="20"/>
          <w:szCs w:val="20"/>
        </w:rPr>
        <w:t>88</w:t>
      </w:r>
    </w:p>
    <w:p w14:paraId="4FC2E85D" w14:textId="77777777" w:rsidR="00CC6C95" w:rsidRDefault="002F0BC8">
      <w:pPr>
        <w:tabs>
          <w:tab w:val="left" w:pos="2160"/>
        </w:tabs>
        <w:ind w:left="360" w:firstLine="720"/>
        <w:rPr>
          <w:rFonts w:ascii="Arial" w:hAnsi="Arial" w:cs="Arial"/>
          <w:sz w:val="20"/>
          <w:szCs w:val="20"/>
        </w:rPr>
      </w:pPr>
      <w:r>
        <w:rPr>
          <w:rFonts w:ascii="Arial" w:hAnsi="Arial" w:cs="Arial"/>
          <w:sz w:val="20"/>
          <w:szCs w:val="20"/>
        </w:rPr>
        <w:tab/>
        <w:t>Portsmouth, Ohio 45662</w:t>
      </w:r>
    </w:p>
    <w:p w14:paraId="0359288E" w14:textId="77777777" w:rsidR="00CC6C95" w:rsidRDefault="002F0BC8">
      <w:pPr>
        <w:spacing w:before="180"/>
        <w:ind w:left="360"/>
        <w:rPr>
          <w:rFonts w:ascii="Arial" w:hAnsi="Arial" w:cs="Arial"/>
          <w:b/>
          <w:bCs/>
          <w:sz w:val="20"/>
          <w:szCs w:val="20"/>
        </w:rPr>
      </w:pPr>
      <w:r>
        <w:rPr>
          <w:rFonts w:ascii="Arial" w:hAnsi="Arial" w:cs="Arial"/>
          <w:b/>
          <w:bCs/>
          <w:sz w:val="20"/>
          <w:szCs w:val="20"/>
        </w:rPr>
        <w:t>Bid envelopes shall be sealed and clearly marked:</w:t>
      </w:r>
    </w:p>
    <w:p w14:paraId="0E75913A" w14:textId="64977ED0" w:rsidR="00CC6C95" w:rsidRDefault="002F0BC8">
      <w:pPr>
        <w:tabs>
          <w:tab w:val="left" w:pos="2160"/>
          <w:tab w:val="left" w:pos="4005"/>
          <w:tab w:val="left" w:pos="4395"/>
        </w:tabs>
        <w:spacing w:before="180"/>
        <w:ind w:left="360"/>
        <w:rPr>
          <w:rFonts w:ascii="Arial" w:hAnsi="Arial" w:cs="Arial"/>
          <w:sz w:val="20"/>
          <w:szCs w:val="20"/>
        </w:rPr>
      </w:pPr>
      <w:r>
        <w:rPr>
          <w:rFonts w:ascii="Arial" w:hAnsi="Arial" w:cs="Arial"/>
          <w:sz w:val="20"/>
          <w:szCs w:val="20"/>
        </w:rPr>
        <w:tab/>
      </w:r>
      <w:r w:rsidR="001343F9">
        <w:rPr>
          <w:rFonts w:ascii="Arial" w:hAnsi="Arial" w:cs="Arial"/>
          <w:sz w:val="20"/>
          <w:szCs w:val="20"/>
        </w:rPr>
        <w:t>RFQ</w:t>
      </w:r>
      <w:r>
        <w:rPr>
          <w:rFonts w:ascii="Arial" w:hAnsi="Arial" w:cs="Arial"/>
          <w:sz w:val="20"/>
          <w:szCs w:val="20"/>
        </w:rPr>
        <w:t xml:space="preserve"> #</w:t>
      </w:r>
      <w:r w:rsidR="00BB749F">
        <w:rPr>
          <w:rFonts w:ascii="Arial" w:hAnsi="Arial" w:cs="Arial"/>
          <w:sz w:val="20"/>
          <w:szCs w:val="20"/>
        </w:rPr>
        <w:t>03</w:t>
      </w:r>
      <w:r>
        <w:rPr>
          <w:rFonts w:ascii="Arial" w:hAnsi="Arial" w:cs="Arial"/>
          <w:sz w:val="20"/>
          <w:szCs w:val="20"/>
        </w:rPr>
        <w:t>-</w:t>
      </w:r>
      <w:r w:rsidR="00BB749F">
        <w:rPr>
          <w:rFonts w:ascii="Arial" w:hAnsi="Arial" w:cs="Arial"/>
          <w:sz w:val="20"/>
          <w:szCs w:val="20"/>
        </w:rPr>
        <w:t>24</w:t>
      </w:r>
      <w:r>
        <w:rPr>
          <w:rFonts w:ascii="Arial" w:hAnsi="Arial" w:cs="Arial"/>
          <w:sz w:val="20"/>
          <w:szCs w:val="20"/>
        </w:rPr>
        <w:t>-</w:t>
      </w:r>
      <w:r w:rsidR="00D474A9">
        <w:rPr>
          <w:rFonts w:ascii="Arial" w:hAnsi="Arial" w:cs="Arial"/>
          <w:sz w:val="20"/>
          <w:szCs w:val="20"/>
        </w:rPr>
        <w:t>26</w:t>
      </w:r>
      <w:r>
        <w:rPr>
          <w:rFonts w:ascii="Arial" w:hAnsi="Arial" w:cs="Arial"/>
          <w:sz w:val="20"/>
          <w:szCs w:val="20"/>
        </w:rPr>
        <w:tab/>
      </w:r>
      <w:r>
        <w:rPr>
          <w:rFonts w:ascii="Arial" w:hAnsi="Arial" w:cs="Arial"/>
          <w:sz w:val="20"/>
          <w:szCs w:val="20"/>
        </w:rPr>
        <w:tab/>
      </w:r>
    </w:p>
    <w:p w14:paraId="4F51160B" w14:textId="77777777" w:rsidR="00CC6C95" w:rsidRDefault="002F0BC8">
      <w:pPr>
        <w:tabs>
          <w:tab w:val="left" w:pos="2160"/>
        </w:tabs>
        <w:ind w:left="360"/>
        <w:rPr>
          <w:rFonts w:ascii="Arial" w:hAnsi="Arial" w:cs="Arial"/>
          <w:sz w:val="20"/>
          <w:szCs w:val="20"/>
        </w:rPr>
      </w:pPr>
      <w:r>
        <w:rPr>
          <w:rFonts w:ascii="Arial" w:hAnsi="Arial" w:cs="Arial"/>
          <w:sz w:val="20"/>
          <w:szCs w:val="20"/>
        </w:rPr>
        <w:tab/>
        <w:t xml:space="preserve">Investment Committee Consulting Services </w:t>
      </w:r>
    </w:p>
    <w:p w14:paraId="74C771C5" w14:textId="77777777" w:rsidR="00CC6C95" w:rsidRDefault="002F0BC8">
      <w:pPr>
        <w:tabs>
          <w:tab w:val="left" w:pos="2160"/>
        </w:tabs>
        <w:ind w:left="360"/>
        <w:rPr>
          <w:rFonts w:ascii="Arial" w:hAnsi="Arial" w:cs="Arial"/>
          <w:sz w:val="20"/>
          <w:szCs w:val="20"/>
        </w:rPr>
      </w:pPr>
      <w:r>
        <w:rPr>
          <w:rFonts w:ascii="Arial" w:hAnsi="Arial" w:cs="Arial"/>
          <w:sz w:val="20"/>
          <w:szCs w:val="20"/>
        </w:rPr>
        <w:tab/>
        <w:t>Shawnee State University</w:t>
      </w:r>
    </w:p>
    <w:p w14:paraId="2264813D" w14:textId="77777777" w:rsidR="00CC6C95" w:rsidRDefault="002F0BC8">
      <w:pPr>
        <w:tabs>
          <w:tab w:val="left" w:pos="2160"/>
        </w:tabs>
        <w:spacing w:before="180"/>
        <w:ind w:left="360"/>
        <w:rPr>
          <w:rFonts w:ascii="Arial" w:hAnsi="Arial" w:cs="Arial"/>
          <w:b/>
          <w:sz w:val="20"/>
          <w:szCs w:val="20"/>
        </w:rPr>
      </w:pPr>
      <w:r>
        <w:rPr>
          <w:rFonts w:ascii="Arial" w:hAnsi="Arial" w:cs="Arial"/>
          <w:b/>
          <w:sz w:val="20"/>
          <w:szCs w:val="20"/>
        </w:rPr>
        <w:t>Bid envelopes must include:</w:t>
      </w:r>
    </w:p>
    <w:p w14:paraId="04BEBF94" w14:textId="3E82E093" w:rsidR="00CC6C95" w:rsidRDefault="002F0BC8">
      <w:pPr>
        <w:tabs>
          <w:tab w:val="left" w:pos="2160"/>
        </w:tabs>
        <w:spacing w:before="180"/>
        <w:ind w:left="360"/>
        <w:rPr>
          <w:rFonts w:ascii="Arial" w:hAnsi="Arial" w:cs="Arial"/>
          <w:sz w:val="20"/>
          <w:szCs w:val="20"/>
        </w:rPr>
      </w:pPr>
      <w:r>
        <w:rPr>
          <w:rFonts w:ascii="Arial" w:hAnsi="Arial" w:cs="Arial"/>
          <w:sz w:val="20"/>
          <w:szCs w:val="20"/>
        </w:rPr>
        <w:tab/>
        <w:t xml:space="preserve">One (1) </w:t>
      </w:r>
      <w:r w:rsidR="00086E6A">
        <w:rPr>
          <w:rFonts w:ascii="Arial" w:hAnsi="Arial" w:cs="Arial"/>
          <w:sz w:val="20"/>
          <w:szCs w:val="20"/>
        </w:rPr>
        <w:t xml:space="preserve">electronic copy </w:t>
      </w:r>
      <w:r>
        <w:rPr>
          <w:rFonts w:ascii="Arial" w:hAnsi="Arial" w:cs="Arial"/>
          <w:sz w:val="20"/>
          <w:szCs w:val="20"/>
        </w:rPr>
        <w:t xml:space="preserve">of the Respondent’s </w:t>
      </w:r>
      <w:r w:rsidR="00035D40">
        <w:rPr>
          <w:rFonts w:ascii="Arial" w:hAnsi="Arial" w:cs="Arial"/>
          <w:sz w:val="20"/>
          <w:szCs w:val="20"/>
        </w:rPr>
        <w:t>quote</w:t>
      </w:r>
      <w:r w:rsidR="00086E6A">
        <w:rPr>
          <w:rFonts w:ascii="Arial" w:hAnsi="Arial" w:cs="Arial"/>
          <w:sz w:val="20"/>
          <w:szCs w:val="20"/>
        </w:rPr>
        <w:t>.</w:t>
      </w:r>
    </w:p>
    <w:p w14:paraId="33B21BE4" w14:textId="77777777" w:rsidR="00CC6C95" w:rsidRDefault="00CC6C95">
      <w:pPr>
        <w:tabs>
          <w:tab w:val="left" w:pos="2160"/>
        </w:tabs>
        <w:rPr>
          <w:rFonts w:ascii="Arial" w:hAnsi="Arial" w:cs="Arial"/>
          <w:sz w:val="20"/>
          <w:szCs w:val="20"/>
        </w:rPr>
      </w:pPr>
    </w:p>
    <w:p w14:paraId="52E4D863" w14:textId="77777777" w:rsidR="00CC6C95" w:rsidRDefault="00CC6C95">
      <w:pPr>
        <w:tabs>
          <w:tab w:val="left" w:pos="2160"/>
        </w:tabs>
        <w:rPr>
          <w:rFonts w:ascii="Arial" w:hAnsi="Arial" w:cs="Arial"/>
          <w:sz w:val="20"/>
          <w:szCs w:val="20"/>
        </w:rPr>
      </w:pPr>
    </w:p>
    <w:p w14:paraId="304E30A6" w14:textId="43BDB0CA" w:rsidR="00CC6C95" w:rsidRDefault="002F0BC8">
      <w:pPr>
        <w:pStyle w:val="Heading3"/>
        <w:jc w:val="center"/>
        <w:rPr>
          <w:rFonts w:ascii="Arial" w:hAnsi="Arial"/>
          <w:b/>
          <w:i w:val="0"/>
          <w:sz w:val="24"/>
        </w:rPr>
      </w:pPr>
      <w:r>
        <w:rPr>
          <w:rFonts w:ascii="Arial" w:hAnsi="Arial"/>
          <w:b/>
          <w:i w:val="0"/>
          <w:sz w:val="24"/>
        </w:rPr>
        <w:t xml:space="preserve">SECTION IV: Request for </w:t>
      </w:r>
      <w:r w:rsidR="00035D40">
        <w:rPr>
          <w:rFonts w:ascii="Arial" w:hAnsi="Arial"/>
          <w:b/>
          <w:i w:val="0"/>
          <w:sz w:val="24"/>
        </w:rPr>
        <w:t>Quote</w:t>
      </w:r>
      <w:r>
        <w:rPr>
          <w:rFonts w:ascii="Arial" w:hAnsi="Arial"/>
          <w:b/>
          <w:i w:val="0"/>
          <w:sz w:val="24"/>
        </w:rPr>
        <w:t xml:space="preserve"> Specifications</w:t>
      </w:r>
    </w:p>
    <w:p w14:paraId="42AD0C3F" w14:textId="77777777" w:rsidR="00CC6C95" w:rsidRDefault="00CC6C95">
      <w:pPr>
        <w:jc w:val="center"/>
        <w:rPr>
          <w:rFonts w:ascii="Arial" w:hAnsi="Arial" w:cs="Arial"/>
          <w:b/>
          <w:sz w:val="20"/>
          <w:szCs w:val="20"/>
        </w:rPr>
      </w:pPr>
    </w:p>
    <w:p w14:paraId="03BBB2B8" w14:textId="77777777" w:rsidR="00CC6C95" w:rsidRDefault="002F0BC8">
      <w:pPr>
        <w:numPr>
          <w:ilvl w:val="0"/>
          <w:numId w:val="10"/>
        </w:numPr>
        <w:ind w:left="360"/>
        <w:rPr>
          <w:rFonts w:ascii="Arial" w:hAnsi="Arial" w:cs="Arial"/>
          <w:b/>
          <w:sz w:val="20"/>
          <w:szCs w:val="20"/>
        </w:rPr>
      </w:pPr>
      <w:r>
        <w:rPr>
          <w:rFonts w:ascii="Arial" w:hAnsi="Arial" w:cs="Arial"/>
          <w:b/>
          <w:sz w:val="20"/>
          <w:szCs w:val="20"/>
        </w:rPr>
        <w:t>STATEMENT OF WORK</w:t>
      </w:r>
    </w:p>
    <w:p w14:paraId="52C3EA8D" w14:textId="77777777" w:rsidR="00CC6C95" w:rsidRDefault="00CC6C95">
      <w:pPr>
        <w:pStyle w:val="BodyText"/>
        <w:tabs>
          <w:tab w:val="left" w:pos="720"/>
        </w:tabs>
        <w:rPr>
          <w:rFonts w:ascii="Arial" w:hAnsi="Arial" w:cs="Arial"/>
          <w:sz w:val="14"/>
          <w:szCs w:val="14"/>
        </w:rPr>
      </w:pPr>
    </w:p>
    <w:p w14:paraId="4109F56B" w14:textId="6B94CB3D" w:rsidR="00CC6C95" w:rsidRDefault="002F0BC8">
      <w:pPr>
        <w:pStyle w:val="Default"/>
        <w:ind w:left="360"/>
        <w:jc w:val="both"/>
        <w:rPr>
          <w:rFonts w:ascii="Arial" w:hAnsi="Arial" w:cs="Arial"/>
          <w:bCs/>
          <w:color w:val="auto"/>
          <w:sz w:val="20"/>
          <w:szCs w:val="20"/>
        </w:rPr>
      </w:pPr>
      <w:r>
        <w:rPr>
          <w:rFonts w:ascii="Arial" w:hAnsi="Arial" w:cs="Arial"/>
          <w:bCs/>
          <w:color w:val="auto"/>
          <w:sz w:val="20"/>
          <w:szCs w:val="20"/>
        </w:rPr>
        <w:t xml:space="preserve">Shawnee State University and the Shawnee State University </w:t>
      </w:r>
      <w:r w:rsidR="00D857CE">
        <w:rPr>
          <w:rFonts w:ascii="Arial" w:hAnsi="Arial" w:cs="Arial"/>
          <w:bCs/>
          <w:color w:val="auto"/>
          <w:sz w:val="20"/>
          <w:szCs w:val="20"/>
        </w:rPr>
        <w:t>Foundation</w:t>
      </w:r>
      <w:r>
        <w:rPr>
          <w:rFonts w:ascii="Arial" w:hAnsi="Arial" w:cs="Arial"/>
          <w:bCs/>
          <w:color w:val="auto"/>
          <w:sz w:val="20"/>
          <w:szCs w:val="20"/>
        </w:rPr>
        <w:t xml:space="preserve"> seek </w:t>
      </w:r>
      <w:r w:rsidR="00035D40">
        <w:rPr>
          <w:rFonts w:ascii="Arial" w:hAnsi="Arial" w:cs="Arial"/>
          <w:bCs/>
          <w:color w:val="auto"/>
          <w:sz w:val="20"/>
          <w:szCs w:val="20"/>
        </w:rPr>
        <w:t>quote</w:t>
      </w:r>
      <w:r>
        <w:rPr>
          <w:rFonts w:ascii="Arial" w:hAnsi="Arial" w:cs="Arial"/>
          <w:bCs/>
          <w:color w:val="auto"/>
          <w:sz w:val="20"/>
          <w:szCs w:val="20"/>
        </w:rPr>
        <w:t xml:space="preserve">s from firms qualified to provide investment committee consulting services. </w:t>
      </w:r>
    </w:p>
    <w:p w14:paraId="3618EDAD" w14:textId="77777777" w:rsidR="00CC6C95" w:rsidRDefault="00CC6C95">
      <w:pPr>
        <w:pStyle w:val="Default"/>
        <w:ind w:left="360"/>
        <w:jc w:val="both"/>
        <w:rPr>
          <w:rFonts w:ascii="Arial" w:hAnsi="Arial" w:cs="Arial"/>
          <w:bCs/>
          <w:color w:val="auto"/>
          <w:sz w:val="14"/>
          <w:szCs w:val="14"/>
        </w:rPr>
      </w:pPr>
    </w:p>
    <w:p w14:paraId="7562DD96" w14:textId="77777777" w:rsidR="00CC6C95" w:rsidRDefault="002F0BC8">
      <w:pPr>
        <w:ind w:left="360"/>
        <w:jc w:val="both"/>
        <w:rPr>
          <w:rFonts w:ascii="Arial" w:hAnsi="Arial" w:cs="Arial"/>
          <w:sz w:val="20"/>
          <w:szCs w:val="20"/>
        </w:rPr>
      </w:pPr>
      <w:r>
        <w:rPr>
          <w:rFonts w:ascii="Arial" w:hAnsi="Arial" w:cs="Arial"/>
          <w:sz w:val="20"/>
          <w:szCs w:val="20"/>
        </w:rPr>
        <w:t>The scope of duties the consulting firm will be required to participate in or provide expert advice on include but are not limited to:</w:t>
      </w:r>
    </w:p>
    <w:p w14:paraId="6CDBB83A" w14:textId="77777777" w:rsidR="00CC6C95" w:rsidRDefault="00CC6C95">
      <w:pPr>
        <w:jc w:val="both"/>
        <w:rPr>
          <w:rFonts w:ascii="Arial" w:hAnsi="Arial" w:cs="Arial"/>
          <w:sz w:val="14"/>
          <w:szCs w:val="14"/>
        </w:rPr>
      </w:pPr>
    </w:p>
    <w:p w14:paraId="44378946" w14:textId="77777777" w:rsidR="00CC6C95" w:rsidRDefault="002F0BC8">
      <w:pPr>
        <w:numPr>
          <w:ilvl w:val="0"/>
          <w:numId w:val="8"/>
        </w:numPr>
        <w:autoSpaceDE w:val="0"/>
        <w:jc w:val="both"/>
        <w:rPr>
          <w:rFonts w:ascii="Arial" w:hAnsi="Arial" w:cs="Arial"/>
          <w:sz w:val="20"/>
          <w:szCs w:val="20"/>
        </w:rPr>
      </w:pPr>
      <w:r>
        <w:rPr>
          <w:rFonts w:ascii="Arial" w:hAnsi="Arial" w:cs="Arial"/>
          <w:sz w:val="20"/>
          <w:szCs w:val="20"/>
        </w:rPr>
        <w:t>Assistance with investment policy review and modification and development of new policies, procedures, and provisions as warranted</w:t>
      </w:r>
    </w:p>
    <w:p w14:paraId="219A142E" w14:textId="77777777" w:rsidR="00CC6C95" w:rsidRDefault="002F0BC8">
      <w:pPr>
        <w:numPr>
          <w:ilvl w:val="0"/>
          <w:numId w:val="8"/>
        </w:numPr>
        <w:autoSpaceDE w:val="0"/>
        <w:spacing w:before="80"/>
        <w:jc w:val="both"/>
        <w:rPr>
          <w:rFonts w:ascii="Arial" w:hAnsi="Arial" w:cs="Arial"/>
          <w:sz w:val="20"/>
          <w:szCs w:val="20"/>
        </w:rPr>
      </w:pPr>
      <w:r>
        <w:rPr>
          <w:rFonts w:ascii="Arial" w:hAnsi="Arial" w:cs="Arial"/>
          <w:sz w:val="20"/>
          <w:szCs w:val="20"/>
        </w:rPr>
        <w:t>Assistance with review and formulation of the role and charge of committees</w:t>
      </w:r>
    </w:p>
    <w:p w14:paraId="2F04E2B5" w14:textId="77777777" w:rsidR="00CC6C95" w:rsidRDefault="002F0BC8">
      <w:pPr>
        <w:numPr>
          <w:ilvl w:val="0"/>
          <w:numId w:val="8"/>
        </w:numPr>
        <w:autoSpaceDE w:val="0"/>
        <w:spacing w:before="80"/>
        <w:jc w:val="both"/>
        <w:rPr>
          <w:rFonts w:ascii="Arial" w:hAnsi="Arial" w:cs="Arial"/>
          <w:sz w:val="20"/>
          <w:szCs w:val="20"/>
        </w:rPr>
      </w:pPr>
      <w:r>
        <w:rPr>
          <w:rFonts w:ascii="Arial" w:hAnsi="Arial" w:cs="Arial"/>
          <w:sz w:val="20"/>
          <w:szCs w:val="20"/>
        </w:rPr>
        <w:t>Advice on committee best practices drawn from studies of or experiences with similarly sized institutions</w:t>
      </w:r>
    </w:p>
    <w:p w14:paraId="697A03DB" w14:textId="64DCF447" w:rsidR="00CC6C95" w:rsidRDefault="002F0BC8">
      <w:pPr>
        <w:numPr>
          <w:ilvl w:val="0"/>
          <w:numId w:val="8"/>
        </w:numPr>
        <w:autoSpaceDE w:val="0"/>
        <w:spacing w:before="80"/>
        <w:jc w:val="both"/>
        <w:rPr>
          <w:rFonts w:ascii="Arial" w:hAnsi="Arial" w:cs="Arial"/>
          <w:sz w:val="20"/>
          <w:szCs w:val="20"/>
        </w:rPr>
      </w:pPr>
      <w:r>
        <w:rPr>
          <w:rFonts w:ascii="Arial" w:hAnsi="Arial" w:cs="Arial"/>
          <w:sz w:val="20"/>
          <w:szCs w:val="20"/>
        </w:rPr>
        <w:t xml:space="preserve">Analysis of performance and benchmarking reports that are submitted to SSU and </w:t>
      </w:r>
      <w:r w:rsidR="00941F6D">
        <w:rPr>
          <w:rFonts w:ascii="Arial" w:hAnsi="Arial" w:cs="Arial"/>
          <w:sz w:val="20"/>
          <w:szCs w:val="20"/>
        </w:rPr>
        <w:t>SSUF</w:t>
      </w:r>
      <w:r>
        <w:rPr>
          <w:rFonts w:ascii="Arial" w:hAnsi="Arial" w:cs="Arial"/>
          <w:sz w:val="20"/>
          <w:szCs w:val="20"/>
        </w:rPr>
        <w:t xml:space="preserve"> by designated investment managers</w:t>
      </w:r>
    </w:p>
    <w:p w14:paraId="08F2DB0D" w14:textId="77777777" w:rsidR="00CC6C95" w:rsidRDefault="002F0BC8">
      <w:pPr>
        <w:numPr>
          <w:ilvl w:val="0"/>
          <w:numId w:val="8"/>
        </w:numPr>
        <w:autoSpaceDE w:val="0"/>
        <w:spacing w:before="80"/>
        <w:jc w:val="both"/>
      </w:pPr>
      <w:r>
        <w:rPr>
          <w:rFonts w:ascii="Arial" w:hAnsi="Arial" w:cs="Arial"/>
          <w:spacing w:val="-2"/>
          <w:sz w:val="20"/>
          <w:szCs w:val="20"/>
        </w:rPr>
        <w:t>Development of straightforward process for the selection and ongoing assessment of investment managers</w:t>
      </w:r>
      <w:r>
        <w:rPr>
          <w:rFonts w:ascii="Arial" w:hAnsi="Arial" w:cs="Arial"/>
          <w:sz w:val="20"/>
          <w:szCs w:val="20"/>
        </w:rPr>
        <w:t xml:space="preserve"> and fund management when applicable</w:t>
      </w:r>
    </w:p>
    <w:p w14:paraId="67CA4A2D" w14:textId="77777777" w:rsidR="00CC6C95" w:rsidRDefault="002F0BC8">
      <w:pPr>
        <w:numPr>
          <w:ilvl w:val="0"/>
          <w:numId w:val="8"/>
        </w:numPr>
        <w:autoSpaceDE w:val="0"/>
        <w:spacing w:before="80"/>
        <w:jc w:val="both"/>
        <w:rPr>
          <w:rFonts w:ascii="Arial" w:hAnsi="Arial" w:cs="Arial"/>
          <w:sz w:val="20"/>
          <w:szCs w:val="20"/>
        </w:rPr>
      </w:pPr>
      <w:r>
        <w:rPr>
          <w:rFonts w:ascii="Arial" w:hAnsi="Arial" w:cs="Arial"/>
          <w:sz w:val="20"/>
          <w:szCs w:val="20"/>
        </w:rPr>
        <w:t>Assistance/advice to promote the development of the effectiveness of the investment committees</w:t>
      </w:r>
    </w:p>
    <w:p w14:paraId="568C92FD" w14:textId="77777777" w:rsidR="00CC6C95" w:rsidRDefault="002F0BC8">
      <w:pPr>
        <w:numPr>
          <w:ilvl w:val="0"/>
          <w:numId w:val="8"/>
        </w:numPr>
        <w:autoSpaceDE w:val="0"/>
        <w:spacing w:before="80"/>
        <w:jc w:val="both"/>
        <w:rPr>
          <w:rFonts w:ascii="Arial" w:hAnsi="Arial" w:cs="Arial"/>
          <w:sz w:val="20"/>
          <w:szCs w:val="20"/>
        </w:rPr>
      </w:pPr>
      <w:r>
        <w:rPr>
          <w:rFonts w:ascii="Arial" w:hAnsi="Arial" w:cs="Arial"/>
          <w:sz w:val="20"/>
          <w:szCs w:val="20"/>
        </w:rPr>
        <w:t>Advice on range of available investment management options</w:t>
      </w:r>
    </w:p>
    <w:p w14:paraId="69EFCA4D" w14:textId="77777777" w:rsidR="00CC6C95" w:rsidRDefault="002F0BC8">
      <w:pPr>
        <w:numPr>
          <w:ilvl w:val="0"/>
          <w:numId w:val="8"/>
        </w:numPr>
        <w:autoSpaceDE w:val="0"/>
        <w:spacing w:before="80"/>
        <w:jc w:val="both"/>
        <w:rPr>
          <w:rFonts w:ascii="Arial" w:hAnsi="Arial" w:cs="Arial"/>
          <w:sz w:val="20"/>
          <w:szCs w:val="20"/>
        </w:rPr>
      </w:pPr>
      <w:r>
        <w:rPr>
          <w:rFonts w:ascii="Arial" w:hAnsi="Arial" w:cs="Arial"/>
          <w:sz w:val="20"/>
          <w:szCs w:val="20"/>
        </w:rPr>
        <w:t>Other consulting services as may be identified and applicable within the scope of the agreement</w:t>
      </w:r>
    </w:p>
    <w:p w14:paraId="2F30D65F" w14:textId="77777777" w:rsidR="00CC6C95" w:rsidRDefault="00CC6C95">
      <w:pPr>
        <w:jc w:val="both"/>
        <w:rPr>
          <w:rFonts w:ascii="Arial" w:hAnsi="Arial" w:cs="Arial"/>
          <w:sz w:val="20"/>
          <w:szCs w:val="20"/>
        </w:rPr>
      </w:pPr>
    </w:p>
    <w:p w14:paraId="7F9CD1A6" w14:textId="55B03AD0" w:rsidR="00CC6C95" w:rsidRDefault="002F0BC8">
      <w:pPr>
        <w:ind w:left="360"/>
        <w:jc w:val="both"/>
      </w:pPr>
      <w:r>
        <w:rPr>
          <w:rFonts w:ascii="Arial" w:hAnsi="Arial" w:cs="Arial"/>
          <w:sz w:val="20"/>
          <w:szCs w:val="20"/>
        </w:rPr>
        <w:t xml:space="preserve">The consultant is expected to report in person to the Investment Committee as requested, not to exceed </w:t>
      </w:r>
      <w:r w:rsidR="00B578BA">
        <w:rPr>
          <w:rFonts w:ascii="Arial" w:hAnsi="Arial" w:cs="Arial"/>
          <w:sz w:val="20"/>
          <w:szCs w:val="20"/>
        </w:rPr>
        <w:t xml:space="preserve"> 3</w:t>
      </w:r>
      <w:r>
        <w:rPr>
          <w:rFonts w:ascii="Arial" w:hAnsi="Arial" w:cs="Arial"/>
          <w:sz w:val="20"/>
          <w:szCs w:val="20"/>
        </w:rPr>
        <w:t xml:space="preserve"> times annually, and to assist with investment manager searches.</w:t>
      </w:r>
    </w:p>
    <w:p w14:paraId="3E23D706" w14:textId="77777777" w:rsidR="00CC6C95" w:rsidRDefault="002F0BC8">
      <w:pPr>
        <w:pStyle w:val="Default"/>
        <w:pageBreakBefore/>
        <w:numPr>
          <w:ilvl w:val="0"/>
          <w:numId w:val="10"/>
        </w:numPr>
        <w:ind w:left="360"/>
        <w:jc w:val="both"/>
        <w:rPr>
          <w:rFonts w:ascii="Arial" w:hAnsi="Arial" w:cs="Arial"/>
          <w:b/>
          <w:bCs/>
          <w:color w:val="auto"/>
          <w:sz w:val="20"/>
          <w:szCs w:val="20"/>
        </w:rPr>
      </w:pPr>
      <w:r>
        <w:rPr>
          <w:rFonts w:ascii="Arial" w:hAnsi="Arial" w:cs="Arial"/>
          <w:b/>
          <w:bCs/>
          <w:color w:val="auto"/>
          <w:sz w:val="20"/>
          <w:szCs w:val="20"/>
        </w:rPr>
        <w:lastRenderedPageBreak/>
        <w:t>ORGANIZATIONAL INFORMATION</w:t>
      </w:r>
    </w:p>
    <w:p w14:paraId="7FFCD59F" w14:textId="77777777" w:rsidR="00CC6C95" w:rsidRDefault="00CC6C95">
      <w:pPr>
        <w:pStyle w:val="Default"/>
        <w:jc w:val="both"/>
        <w:rPr>
          <w:rFonts w:ascii="Arial" w:hAnsi="Arial" w:cs="Arial"/>
          <w:b/>
          <w:bCs/>
          <w:color w:val="auto"/>
          <w:sz w:val="20"/>
          <w:szCs w:val="20"/>
        </w:rPr>
      </w:pPr>
    </w:p>
    <w:p w14:paraId="219C29CD" w14:textId="7F9B1646" w:rsidR="00CC6C95" w:rsidRDefault="00035D40">
      <w:pPr>
        <w:pStyle w:val="Default"/>
        <w:ind w:left="360"/>
        <w:jc w:val="both"/>
      </w:pPr>
      <w:r>
        <w:rPr>
          <w:rFonts w:ascii="Arial" w:hAnsi="Arial" w:cs="Arial"/>
          <w:b/>
          <w:bCs/>
          <w:color w:val="auto"/>
          <w:sz w:val="20"/>
          <w:szCs w:val="20"/>
        </w:rPr>
        <w:t>Quote</w:t>
      </w:r>
      <w:r w:rsidR="002F0BC8">
        <w:rPr>
          <w:rFonts w:ascii="Arial" w:hAnsi="Arial" w:cs="Arial"/>
          <w:b/>
          <w:bCs/>
          <w:color w:val="auto"/>
          <w:sz w:val="20"/>
          <w:szCs w:val="20"/>
        </w:rPr>
        <w:t xml:space="preserve">s must clearly address each point </w:t>
      </w:r>
      <w:r w:rsidR="002F0BC8">
        <w:rPr>
          <w:rFonts w:ascii="Arial" w:hAnsi="Arial" w:cs="Arial"/>
          <w:b/>
          <w:color w:val="auto"/>
          <w:sz w:val="20"/>
          <w:szCs w:val="20"/>
        </w:rPr>
        <w:t xml:space="preserve">listed below. Please reference our item number (in the </w:t>
      </w:r>
      <w:r w:rsidR="002F0BC8">
        <w:rPr>
          <w:rFonts w:ascii="Arial" w:hAnsi="Arial" w:cs="Arial"/>
          <w:b/>
          <w:color w:val="auto"/>
          <w:spacing w:val="-4"/>
          <w:sz w:val="20"/>
          <w:szCs w:val="20"/>
        </w:rPr>
        <w:t>order in which they appear) on your answers to each question, so we may quickly identify your response.</w:t>
      </w:r>
    </w:p>
    <w:p w14:paraId="7EFC6CD1" w14:textId="77777777" w:rsidR="00CC6C95" w:rsidRDefault="00CC6C95">
      <w:pPr>
        <w:pStyle w:val="Default"/>
        <w:jc w:val="both"/>
        <w:rPr>
          <w:rFonts w:ascii="Arial" w:hAnsi="Arial" w:cs="Arial"/>
          <w:bCs/>
          <w:color w:val="FF0000"/>
          <w:sz w:val="20"/>
          <w:szCs w:val="20"/>
        </w:rPr>
      </w:pPr>
    </w:p>
    <w:p w14:paraId="34E79BD7" w14:textId="77777777" w:rsidR="00CC6C95" w:rsidRDefault="00CC6C95">
      <w:pPr>
        <w:pStyle w:val="Default"/>
        <w:rPr>
          <w:rFonts w:ascii="Arial" w:hAnsi="Arial" w:cs="Arial"/>
          <w:bCs/>
          <w:color w:val="auto"/>
          <w:sz w:val="20"/>
          <w:szCs w:val="20"/>
        </w:rPr>
      </w:pPr>
    </w:p>
    <w:p w14:paraId="34526225" w14:textId="77777777" w:rsidR="00CC6C95" w:rsidRDefault="002F0BC8">
      <w:pPr>
        <w:numPr>
          <w:ilvl w:val="0"/>
          <w:numId w:val="11"/>
        </w:numPr>
        <w:spacing w:line="276" w:lineRule="auto"/>
        <w:ind w:left="720"/>
        <w:rPr>
          <w:rFonts w:ascii="Arial" w:hAnsi="Arial" w:cs="Arial"/>
          <w:b/>
          <w:sz w:val="20"/>
          <w:szCs w:val="20"/>
          <w:lang w:val="en-GB"/>
        </w:rPr>
      </w:pPr>
      <w:r>
        <w:rPr>
          <w:rFonts w:ascii="Arial" w:hAnsi="Arial" w:cs="Arial"/>
          <w:b/>
          <w:sz w:val="20"/>
          <w:szCs w:val="20"/>
          <w:lang w:val="en-GB"/>
        </w:rPr>
        <w:t>Firm’s History</w:t>
      </w:r>
    </w:p>
    <w:p w14:paraId="578BF384" w14:textId="77777777" w:rsidR="00CC6C95" w:rsidRDefault="00CC6C95">
      <w:pPr>
        <w:tabs>
          <w:tab w:val="left" w:pos="2040"/>
          <w:tab w:val="left" w:pos="3285"/>
          <w:tab w:val="left" w:pos="6345"/>
        </w:tabs>
        <w:ind w:left="720"/>
        <w:rPr>
          <w:rFonts w:ascii="Arial" w:hAnsi="Arial" w:cs="Arial"/>
          <w:sz w:val="20"/>
          <w:szCs w:val="20"/>
          <w:lang w:val="en-GB"/>
        </w:rPr>
      </w:pPr>
    </w:p>
    <w:p w14:paraId="2F09F322" w14:textId="77777777" w:rsidR="00CC6C95" w:rsidRDefault="002F0BC8">
      <w:pPr>
        <w:pStyle w:val="Bullet1"/>
        <w:numPr>
          <w:ilvl w:val="0"/>
          <w:numId w:val="12"/>
        </w:numPr>
        <w:spacing w:after="0"/>
        <w:ind w:left="1080"/>
      </w:pPr>
      <w:r>
        <w:rPr>
          <w:rFonts w:ascii="Arial" w:hAnsi="Arial" w:cs="Arial"/>
          <w:b w:val="0"/>
          <w:sz w:val="20"/>
        </w:rPr>
        <w:t>Please provide a history of your firm and your parent organization going back to inception. Has your organization experienced</w:t>
      </w:r>
      <w:r>
        <w:rPr>
          <w:rFonts w:ascii="Arial" w:hAnsi="Arial" w:cs="Arial"/>
          <w:b w:val="0"/>
          <w:spacing w:val="-2"/>
          <w:sz w:val="20"/>
        </w:rPr>
        <w:t xml:space="preserve"> any significant developments, within the past three years, such as changes</w:t>
      </w:r>
      <w:r>
        <w:rPr>
          <w:rFonts w:ascii="Arial" w:hAnsi="Arial" w:cs="Arial"/>
          <w:b w:val="0"/>
          <w:sz w:val="20"/>
        </w:rPr>
        <w:t xml:space="preserve"> </w:t>
      </w:r>
      <w:r>
        <w:rPr>
          <w:rFonts w:ascii="Arial" w:hAnsi="Arial" w:cs="Arial"/>
          <w:b w:val="0"/>
          <w:spacing w:val="-2"/>
          <w:sz w:val="20"/>
        </w:rPr>
        <w:t>in ownership, restructuring, or personnel reorganizations? Do you anticipate future significant changes</w:t>
      </w:r>
      <w:r>
        <w:rPr>
          <w:rFonts w:ascii="Arial" w:hAnsi="Arial" w:cs="Arial"/>
          <w:b w:val="0"/>
          <w:sz w:val="20"/>
        </w:rPr>
        <w:t xml:space="preserve"> in your organization? </w:t>
      </w:r>
    </w:p>
    <w:p w14:paraId="2BC13393" w14:textId="77777777" w:rsidR="00CC6C95" w:rsidRDefault="002F0BC8">
      <w:pPr>
        <w:tabs>
          <w:tab w:val="left" w:pos="2040"/>
          <w:tab w:val="left" w:pos="3285"/>
          <w:tab w:val="left" w:pos="6345"/>
        </w:tabs>
        <w:ind w:left="72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14:paraId="2DE4482C" w14:textId="77777777" w:rsidR="00CC6C95" w:rsidRDefault="002F0BC8">
      <w:pPr>
        <w:numPr>
          <w:ilvl w:val="0"/>
          <w:numId w:val="13"/>
        </w:numPr>
        <w:spacing w:line="276" w:lineRule="auto"/>
        <w:ind w:left="720"/>
        <w:rPr>
          <w:rFonts w:ascii="Arial" w:hAnsi="Arial" w:cs="Arial"/>
          <w:b/>
          <w:sz w:val="20"/>
          <w:szCs w:val="20"/>
          <w:lang w:val="en-GB"/>
        </w:rPr>
      </w:pPr>
      <w:r>
        <w:rPr>
          <w:rFonts w:ascii="Arial" w:hAnsi="Arial" w:cs="Arial"/>
          <w:b/>
          <w:sz w:val="20"/>
          <w:szCs w:val="20"/>
          <w:lang w:val="en-GB"/>
        </w:rPr>
        <w:t>Firm’s Ownership</w:t>
      </w:r>
    </w:p>
    <w:p w14:paraId="29B19B8C" w14:textId="77777777" w:rsidR="00CC6C95" w:rsidRDefault="00CC6C95">
      <w:pPr>
        <w:pStyle w:val="ListParagraph"/>
        <w:rPr>
          <w:rFonts w:ascii="Arial" w:hAnsi="Arial" w:cs="Arial"/>
          <w:sz w:val="20"/>
          <w:szCs w:val="20"/>
          <w:lang w:val="en-GB"/>
        </w:rPr>
      </w:pPr>
    </w:p>
    <w:p w14:paraId="1DA9225A" w14:textId="77777777" w:rsidR="00CC6C95" w:rsidRDefault="002F0BC8">
      <w:pPr>
        <w:pStyle w:val="Bullet1"/>
        <w:numPr>
          <w:ilvl w:val="0"/>
          <w:numId w:val="14"/>
        </w:numPr>
        <w:spacing w:after="0"/>
        <w:ind w:left="1080"/>
        <w:rPr>
          <w:rFonts w:ascii="Arial" w:hAnsi="Arial" w:cs="Arial"/>
          <w:b w:val="0"/>
          <w:sz w:val="20"/>
        </w:rPr>
      </w:pPr>
      <w:r>
        <w:rPr>
          <w:rFonts w:ascii="Arial" w:hAnsi="Arial" w:cs="Arial"/>
          <w:b w:val="0"/>
          <w:sz w:val="20"/>
        </w:rPr>
        <w:t xml:space="preserve">Provide ownership structure of your organization, including details of your parent and any affiliated companies. If ownership is private, list owners and the percent of ownership. </w:t>
      </w:r>
    </w:p>
    <w:p w14:paraId="7C979E06" w14:textId="77777777" w:rsidR="00CC6C95" w:rsidRDefault="00CC6C95">
      <w:pPr>
        <w:pStyle w:val="ListParagraph"/>
        <w:rPr>
          <w:rFonts w:ascii="Arial" w:hAnsi="Arial" w:cs="Arial"/>
          <w:sz w:val="20"/>
          <w:szCs w:val="20"/>
          <w:lang w:val="en-GB"/>
        </w:rPr>
      </w:pPr>
    </w:p>
    <w:p w14:paraId="5F964962" w14:textId="77777777" w:rsidR="00CC6C95" w:rsidRDefault="002F0BC8">
      <w:pPr>
        <w:numPr>
          <w:ilvl w:val="0"/>
          <w:numId w:val="13"/>
        </w:numPr>
        <w:spacing w:line="276" w:lineRule="auto"/>
        <w:ind w:left="720"/>
        <w:rPr>
          <w:rFonts w:ascii="Arial" w:hAnsi="Arial" w:cs="Arial"/>
          <w:b/>
          <w:sz w:val="20"/>
          <w:szCs w:val="20"/>
          <w:lang w:val="en-GB"/>
        </w:rPr>
      </w:pPr>
      <w:r>
        <w:rPr>
          <w:rFonts w:ascii="Arial" w:hAnsi="Arial" w:cs="Arial"/>
          <w:b/>
          <w:sz w:val="20"/>
          <w:szCs w:val="20"/>
          <w:lang w:val="en-GB"/>
        </w:rPr>
        <w:t>Firm’s Organization</w:t>
      </w:r>
    </w:p>
    <w:p w14:paraId="238A2286" w14:textId="77777777" w:rsidR="00CC6C95" w:rsidRDefault="00CC6C95">
      <w:pPr>
        <w:pStyle w:val="ListParagraph"/>
        <w:ind w:left="0"/>
        <w:rPr>
          <w:rFonts w:ascii="Arial" w:hAnsi="Arial" w:cs="Arial"/>
          <w:sz w:val="20"/>
          <w:szCs w:val="20"/>
        </w:rPr>
      </w:pPr>
    </w:p>
    <w:p w14:paraId="055B3411" w14:textId="77777777" w:rsidR="00CC6C95" w:rsidRDefault="002F0BC8">
      <w:pPr>
        <w:pStyle w:val="Bullet1"/>
        <w:numPr>
          <w:ilvl w:val="0"/>
          <w:numId w:val="15"/>
        </w:numPr>
        <w:spacing w:after="0"/>
        <w:ind w:left="1080"/>
        <w:rPr>
          <w:rFonts w:ascii="Arial" w:hAnsi="Arial" w:cs="Arial"/>
          <w:b w:val="0"/>
          <w:sz w:val="20"/>
        </w:rPr>
      </w:pPr>
      <w:r>
        <w:rPr>
          <w:rFonts w:ascii="Arial" w:hAnsi="Arial" w:cs="Arial"/>
          <w:b w:val="0"/>
          <w:sz w:val="20"/>
        </w:rPr>
        <w:t xml:space="preserve">Is your firm a registered investment advisor with the SEC under the Investment Advisors Act of 1940? If not, what is your fiduciary classification? Please include Form ADV Parts I and II. </w:t>
      </w:r>
    </w:p>
    <w:p w14:paraId="16E92B4C" w14:textId="77777777" w:rsidR="00CC6C95" w:rsidRDefault="002F0BC8">
      <w:pPr>
        <w:pStyle w:val="Bullet1"/>
        <w:numPr>
          <w:ilvl w:val="0"/>
          <w:numId w:val="15"/>
        </w:numPr>
        <w:spacing w:before="240" w:after="0"/>
        <w:ind w:left="1080"/>
        <w:rPr>
          <w:rFonts w:ascii="Arial" w:hAnsi="Arial" w:cs="Arial"/>
          <w:b w:val="0"/>
          <w:sz w:val="20"/>
        </w:rPr>
      </w:pPr>
      <w:r>
        <w:rPr>
          <w:rFonts w:ascii="Arial" w:hAnsi="Arial" w:cs="Arial"/>
          <w:b w:val="0"/>
          <w:sz w:val="20"/>
        </w:rPr>
        <w:t xml:space="preserve">Has your organization or an officer or principal been involved in any business litigation or other legal proceedings relating to your consulting activities? If so, provide an explanation and indicate the current status or disposition. </w:t>
      </w:r>
    </w:p>
    <w:p w14:paraId="0A2EC227" w14:textId="77777777" w:rsidR="00CC6C95" w:rsidRDefault="002F0BC8">
      <w:pPr>
        <w:pStyle w:val="Bullet1"/>
        <w:numPr>
          <w:ilvl w:val="0"/>
          <w:numId w:val="15"/>
        </w:numPr>
        <w:spacing w:before="240" w:after="0"/>
        <w:ind w:left="1080"/>
      </w:pPr>
      <w:r>
        <w:rPr>
          <w:rFonts w:ascii="Arial" w:hAnsi="Arial" w:cs="Arial"/>
          <w:b w:val="0"/>
          <w:bCs/>
          <w:sz w:val="20"/>
        </w:rPr>
        <w:t>F</w:t>
      </w:r>
      <w:r>
        <w:rPr>
          <w:rFonts w:ascii="Arial" w:hAnsi="Arial" w:cs="Arial"/>
          <w:b w:val="0"/>
          <w:sz w:val="20"/>
        </w:rPr>
        <w:t xml:space="preserve">irm’s Independence — Do any investment consulting officers or employees receive direct or indirect compensation from investment managers? If so, describe in detail. What other sources of income does your firm have other than client fees for investment consulting? </w:t>
      </w:r>
    </w:p>
    <w:p w14:paraId="3EDB06D8" w14:textId="77777777" w:rsidR="00CC6C95" w:rsidRDefault="002F0BC8">
      <w:pPr>
        <w:pStyle w:val="Bullet1"/>
        <w:numPr>
          <w:ilvl w:val="0"/>
          <w:numId w:val="15"/>
        </w:numPr>
        <w:spacing w:before="240" w:after="0"/>
        <w:ind w:left="1080"/>
        <w:rPr>
          <w:rFonts w:ascii="Arial" w:hAnsi="Arial" w:cs="Arial"/>
          <w:b w:val="0"/>
          <w:sz w:val="20"/>
        </w:rPr>
      </w:pPr>
      <w:r>
        <w:rPr>
          <w:rFonts w:ascii="Arial" w:hAnsi="Arial" w:cs="Arial"/>
          <w:b w:val="0"/>
          <w:sz w:val="20"/>
        </w:rPr>
        <w:t xml:space="preserve">Does your firm, its parent or affiliate sell information or any other services to investment managers? If so, describe in detail. </w:t>
      </w:r>
    </w:p>
    <w:p w14:paraId="73A25A8B" w14:textId="77777777" w:rsidR="00CC6C95" w:rsidRDefault="002F0BC8">
      <w:pPr>
        <w:pStyle w:val="Bullet1"/>
        <w:numPr>
          <w:ilvl w:val="0"/>
          <w:numId w:val="15"/>
        </w:numPr>
        <w:spacing w:before="240" w:after="0"/>
        <w:ind w:left="1080"/>
        <w:rPr>
          <w:rFonts w:ascii="Arial" w:hAnsi="Arial" w:cs="Arial"/>
          <w:b w:val="0"/>
          <w:sz w:val="20"/>
        </w:rPr>
      </w:pPr>
      <w:r>
        <w:rPr>
          <w:rFonts w:ascii="Arial" w:hAnsi="Arial" w:cs="Arial"/>
          <w:b w:val="0"/>
          <w:sz w:val="20"/>
        </w:rPr>
        <w:t xml:space="preserve">Does your firm have any affiliation with a brokerage firm? If so, please describe. </w:t>
      </w:r>
    </w:p>
    <w:p w14:paraId="36786AAD" w14:textId="77777777" w:rsidR="00CC6C95" w:rsidRDefault="002F0BC8">
      <w:pPr>
        <w:pStyle w:val="Bullet1"/>
        <w:numPr>
          <w:ilvl w:val="0"/>
          <w:numId w:val="15"/>
        </w:numPr>
        <w:spacing w:before="240" w:after="0"/>
        <w:ind w:left="1080"/>
        <w:rPr>
          <w:rFonts w:ascii="Arial" w:hAnsi="Arial" w:cs="Arial"/>
          <w:b w:val="0"/>
          <w:sz w:val="20"/>
        </w:rPr>
      </w:pPr>
      <w:r>
        <w:rPr>
          <w:rFonts w:ascii="Arial" w:hAnsi="Arial" w:cs="Arial"/>
          <w:b w:val="0"/>
          <w:sz w:val="20"/>
        </w:rPr>
        <w:t xml:space="preserve">Provide your firm’s policy on conflict of interest. </w:t>
      </w:r>
    </w:p>
    <w:p w14:paraId="44A14324" w14:textId="77777777" w:rsidR="00CC6C95" w:rsidRDefault="00CC6C95">
      <w:pPr>
        <w:pStyle w:val="ListParagraph"/>
        <w:ind w:left="0"/>
        <w:rPr>
          <w:rFonts w:ascii="Arial" w:hAnsi="Arial" w:cs="Arial"/>
          <w:sz w:val="20"/>
          <w:szCs w:val="20"/>
        </w:rPr>
      </w:pPr>
    </w:p>
    <w:p w14:paraId="7999A32D" w14:textId="77777777" w:rsidR="00CC6C95" w:rsidRDefault="002F0BC8">
      <w:pPr>
        <w:numPr>
          <w:ilvl w:val="0"/>
          <w:numId w:val="13"/>
        </w:numPr>
        <w:spacing w:line="276" w:lineRule="auto"/>
        <w:ind w:left="720"/>
      </w:pPr>
      <w:r>
        <w:rPr>
          <w:rFonts w:ascii="Arial" w:hAnsi="Arial" w:cs="Arial"/>
          <w:b/>
          <w:sz w:val="20"/>
          <w:szCs w:val="20"/>
        </w:rPr>
        <w:t>Firm’s Employees</w:t>
      </w:r>
    </w:p>
    <w:p w14:paraId="1615F328" w14:textId="77777777" w:rsidR="00CC6C95" w:rsidRDefault="00CC6C95">
      <w:pPr>
        <w:pStyle w:val="ListParagraph"/>
        <w:rPr>
          <w:rFonts w:ascii="Arial" w:hAnsi="Arial" w:cs="Arial"/>
          <w:sz w:val="20"/>
          <w:szCs w:val="20"/>
        </w:rPr>
      </w:pPr>
    </w:p>
    <w:p w14:paraId="631DF81B" w14:textId="77777777" w:rsidR="00CC6C95" w:rsidRDefault="002F0BC8">
      <w:pPr>
        <w:pStyle w:val="Bullet1"/>
        <w:numPr>
          <w:ilvl w:val="0"/>
          <w:numId w:val="16"/>
        </w:numPr>
        <w:spacing w:after="0"/>
        <w:ind w:left="1080"/>
      </w:pPr>
      <w:r>
        <w:rPr>
          <w:rFonts w:ascii="Arial" w:hAnsi="Arial" w:cs="Arial"/>
          <w:b w:val="0"/>
          <w:spacing w:val="-2"/>
          <w:sz w:val="20"/>
        </w:rPr>
        <w:t>Provide biographies of the key individuals within each functional area, including investment experience</w:t>
      </w:r>
      <w:r>
        <w:rPr>
          <w:rFonts w:ascii="Arial" w:hAnsi="Arial" w:cs="Arial"/>
          <w:b w:val="0"/>
          <w:sz w:val="20"/>
        </w:rPr>
        <w:t xml:space="preserve"> and education. </w:t>
      </w:r>
    </w:p>
    <w:p w14:paraId="0FC414F4" w14:textId="4CFD93F9" w:rsidR="00CC6C95" w:rsidRDefault="002F0BC8">
      <w:pPr>
        <w:pStyle w:val="Bullet1"/>
        <w:numPr>
          <w:ilvl w:val="0"/>
          <w:numId w:val="16"/>
        </w:numPr>
        <w:spacing w:before="240" w:after="0"/>
        <w:ind w:left="1080"/>
        <w:rPr>
          <w:rFonts w:ascii="Arial" w:hAnsi="Arial" w:cs="Arial"/>
          <w:b w:val="0"/>
          <w:sz w:val="20"/>
        </w:rPr>
      </w:pPr>
      <w:r>
        <w:rPr>
          <w:rFonts w:ascii="Arial" w:hAnsi="Arial" w:cs="Arial"/>
          <w:b w:val="0"/>
          <w:sz w:val="20"/>
        </w:rPr>
        <w:t xml:space="preserve">Explain how the consultant(s) dedicated to SSU and </w:t>
      </w:r>
      <w:r w:rsidR="00941F6D">
        <w:rPr>
          <w:rFonts w:ascii="Arial" w:hAnsi="Arial" w:cs="Arial"/>
          <w:b w:val="0"/>
          <w:sz w:val="20"/>
        </w:rPr>
        <w:t>SSUF</w:t>
      </w:r>
      <w:r>
        <w:rPr>
          <w:rFonts w:ascii="Arial" w:hAnsi="Arial" w:cs="Arial"/>
          <w:b w:val="0"/>
          <w:sz w:val="20"/>
        </w:rPr>
        <w:t xml:space="preserve"> would function, including the lead person, back-up, quality control procedures, and support services. List how many other clients these individuals would have if you are the selected firm. </w:t>
      </w:r>
    </w:p>
    <w:p w14:paraId="706492C1" w14:textId="693452C8" w:rsidR="00CC6C95" w:rsidRDefault="002F0BC8">
      <w:pPr>
        <w:pStyle w:val="Bullet1"/>
        <w:numPr>
          <w:ilvl w:val="0"/>
          <w:numId w:val="16"/>
        </w:numPr>
        <w:spacing w:before="240" w:after="0"/>
        <w:ind w:left="1080"/>
      </w:pPr>
      <w:r>
        <w:rPr>
          <w:rFonts w:ascii="Arial" w:hAnsi="Arial" w:cs="Arial"/>
          <w:spacing w:val="-4"/>
          <w:sz w:val="20"/>
        </w:rPr>
        <w:t xml:space="preserve">The consultant(s) you intend to assign to the SSU/SSUF account must be </w:t>
      </w:r>
      <w:r w:rsidR="00B578BA">
        <w:rPr>
          <w:rFonts w:ascii="Arial" w:hAnsi="Arial" w:cs="Arial"/>
          <w:spacing w:val="-4"/>
          <w:sz w:val="20"/>
        </w:rPr>
        <w:t xml:space="preserve"> a participant in</w:t>
      </w:r>
      <w:r>
        <w:rPr>
          <w:rFonts w:ascii="Arial" w:hAnsi="Arial" w:cs="Arial"/>
          <w:spacing w:val="-4"/>
          <w:sz w:val="20"/>
        </w:rPr>
        <w:t xml:space="preserve"> the interview. During</w:t>
      </w:r>
      <w:r>
        <w:rPr>
          <w:rFonts w:ascii="Arial" w:hAnsi="Arial" w:cs="Arial"/>
          <w:sz w:val="20"/>
        </w:rPr>
        <w:t xml:space="preserve"> </w:t>
      </w:r>
      <w:r>
        <w:rPr>
          <w:rFonts w:ascii="Arial" w:hAnsi="Arial" w:cs="Arial"/>
          <w:spacing w:val="-2"/>
          <w:sz w:val="20"/>
        </w:rPr>
        <w:t>the interview, the selection committee wishes to hear what sets your firm apart from other firms</w:t>
      </w:r>
      <w:r>
        <w:rPr>
          <w:rFonts w:ascii="Arial" w:hAnsi="Arial" w:cs="Arial"/>
          <w:sz w:val="20"/>
        </w:rPr>
        <w:t xml:space="preserve"> that offer similar services. </w:t>
      </w:r>
      <w:r w:rsidR="009A5086">
        <w:rPr>
          <w:rFonts w:ascii="Arial" w:hAnsi="Arial" w:cs="Arial"/>
          <w:sz w:val="20"/>
        </w:rPr>
        <w:t xml:space="preserve"> </w:t>
      </w:r>
      <w:r>
        <w:rPr>
          <w:rFonts w:ascii="Arial" w:hAnsi="Arial" w:cs="Arial"/>
          <w:sz w:val="20"/>
        </w:rPr>
        <w:t>Please explain why your firm should be selected.</w:t>
      </w:r>
    </w:p>
    <w:p w14:paraId="5D5EE634" w14:textId="62CD315D" w:rsidR="00224EB3" w:rsidRDefault="002F0BC8">
      <w:pPr>
        <w:pStyle w:val="Bullet1"/>
        <w:numPr>
          <w:ilvl w:val="0"/>
          <w:numId w:val="16"/>
        </w:numPr>
        <w:spacing w:before="240" w:after="0"/>
        <w:ind w:left="1080"/>
        <w:rPr>
          <w:rFonts w:ascii="Arial" w:hAnsi="Arial" w:cs="Arial"/>
          <w:b w:val="0"/>
          <w:sz w:val="20"/>
        </w:rPr>
      </w:pPr>
      <w:r>
        <w:rPr>
          <w:rFonts w:ascii="Arial" w:hAnsi="Arial" w:cs="Arial"/>
          <w:b w:val="0"/>
          <w:sz w:val="20"/>
        </w:rPr>
        <w:t xml:space="preserve">List professional staff departures over the last three years and the reasons for </w:t>
      </w:r>
      <w:r w:rsidR="00B578BA">
        <w:rPr>
          <w:rFonts w:ascii="Arial" w:hAnsi="Arial" w:cs="Arial"/>
          <w:b w:val="0"/>
          <w:sz w:val="20"/>
        </w:rPr>
        <w:t xml:space="preserve">any </w:t>
      </w:r>
      <w:r>
        <w:rPr>
          <w:rFonts w:ascii="Arial" w:hAnsi="Arial" w:cs="Arial"/>
          <w:b w:val="0"/>
          <w:sz w:val="20"/>
        </w:rPr>
        <w:t>termination.</w:t>
      </w:r>
    </w:p>
    <w:p w14:paraId="73536EC3" w14:textId="0F6B2DDE" w:rsidR="00CC6C95" w:rsidRPr="00224EB3" w:rsidRDefault="00224EB3" w:rsidP="00224EB3">
      <w:pPr>
        <w:suppressAutoHyphens w:val="0"/>
        <w:rPr>
          <w:rFonts w:ascii="Arial" w:hAnsi="Arial" w:cs="Arial"/>
          <w:sz w:val="20"/>
          <w:szCs w:val="20"/>
        </w:rPr>
      </w:pPr>
      <w:r>
        <w:rPr>
          <w:rFonts w:ascii="Arial" w:hAnsi="Arial" w:cs="Arial"/>
          <w:b/>
          <w:sz w:val="20"/>
        </w:rPr>
        <w:br w:type="page"/>
      </w:r>
    </w:p>
    <w:p w14:paraId="1CB24EE8" w14:textId="77777777" w:rsidR="00CC6C95" w:rsidRDefault="002F0BC8">
      <w:pPr>
        <w:pStyle w:val="Bullet1"/>
        <w:numPr>
          <w:ilvl w:val="0"/>
          <w:numId w:val="16"/>
        </w:numPr>
        <w:spacing w:before="240" w:after="0"/>
        <w:ind w:left="1080"/>
      </w:pPr>
      <w:r>
        <w:rPr>
          <w:rFonts w:ascii="Arial" w:hAnsi="Arial" w:cs="Arial"/>
          <w:b w:val="0"/>
          <w:spacing w:val="-2"/>
          <w:sz w:val="20"/>
        </w:rPr>
        <w:lastRenderedPageBreak/>
        <w:t>Describe the compensation arrangement for professional staff. How does this arrangement encourage</w:t>
      </w:r>
      <w:r>
        <w:rPr>
          <w:rFonts w:ascii="Arial" w:hAnsi="Arial" w:cs="Arial"/>
          <w:b w:val="0"/>
          <w:sz w:val="20"/>
        </w:rPr>
        <w:t xml:space="preserve"> the retention of key individuals? </w:t>
      </w:r>
    </w:p>
    <w:p w14:paraId="7F89D0FA" w14:textId="77777777" w:rsidR="00CC6C95" w:rsidRDefault="00CC6C95">
      <w:pPr>
        <w:pStyle w:val="ListParagraph"/>
        <w:ind w:left="0"/>
        <w:rPr>
          <w:rFonts w:ascii="Arial" w:hAnsi="Arial" w:cs="Arial"/>
          <w:sz w:val="20"/>
          <w:szCs w:val="20"/>
        </w:rPr>
      </w:pPr>
    </w:p>
    <w:p w14:paraId="6522F796" w14:textId="77777777" w:rsidR="00CC6C95" w:rsidRDefault="002F0BC8">
      <w:pPr>
        <w:pStyle w:val="ListParagraph"/>
        <w:numPr>
          <w:ilvl w:val="0"/>
          <w:numId w:val="10"/>
        </w:numPr>
        <w:ind w:left="360"/>
        <w:rPr>
          <w:rFonts w:ascii="Arial" w:hAnsi="Arial" w:cs="Arial"/>
          <w:b/>
          <w:sz w:val="20"/>
          <w:szCs w:val="20"/>
        </w:rPr>
      </w:pPr>
      <w:r>
        <w:rPr>
          <w:rFonts w:ascii="Arial" w:hAnsi="Arial" w:cs="Arial"/>
          <w:b/>
          <w:sz w:val="20"/>
          <w:szCs w:val="20"/>
        </w:rPr>
        <w:t>CONSULTING ACTIVITIES</w:t>
      </w:r>
    </w:p>
    <w:p w14:paraId="09811D92" w14:textId="77777777" w:rsidR="00CC6C95" w:rsidRDefault="00CC6C95">
      <w:pPr>
        <w:pStyle w:val="ListParagraph"/>
        <w:ind w:left="0"/>
        <w:rPr>
          <w:rFonts w:ascii="Arial" w:hAnsi="Arial" w:cs="Arial"/>
          <w:b/>
          <w:sz w:val="20"/>
          <w:szCs w:val="20"/>
        </w:rPr>
      </w:pPr>
    </w:p>
    <w:p w14:paraId="395828FB" w14:textId="77777777" w:rsidR="00CC6C95" w:rsidRDefault="002F0BC8">
      <w:pPr>
        <w:pStyle w:val="Heading3"/>
        <w:numPr>
          <w:ilvl w:val="0"/>
          <w:numId w:val="17"/>
        </w:numPr>
        <w:ind w:left="720"/>
        <w:rPr>
          <w:rFonts w:ascii="Arial" w:hAnsi="Arial"/>
          <w:b/>
          <w:i w:val="0"/>
          <w:sz w:val="20"/>
          <w:szCs w:val="20"/>
        </w:rPr>
      </w:pPr>
      <w:bookmarkStart w:id="0" w:name="_Toc179256106"/>
      <w:r>
        <w:rPr>
          <w:rFonts w:ascii="Arial" w:hAnsi="Arial"/>
          <w:b/>
          <w:i w:val="0"/>
          <w:sz w:val="20"/>
          <w:szCs w:val="20"/>
        </w:rPr>
        <w:t>Investment Policy Analysis and Research</w:t>
      </w:r>
      <w:bookmarkEnd w:id="0"/>
    </w:p>
    <w:p w14:paraId="0628EED8" w14:textId="77777777" w:rsidR="00CC6C95" w:rsidRDefault="00CC6C95">
      <w:pPr>
        <w:pStyle w:val="ListParagraph"/>
        <w:ind w:left="1080"/>
        <w:rPr>
          <w:rFonts w:ascii="Arial" w:hAnsi="Arial" w:cs="Arial"/>
          <w:sz w:val="20"/>
          <w:szCs w:val="20"/>
        </w:rPr>
      </w:pPr>
    </w:p>
    <w:p w14:paraId="6B5F76C9" w14:textId="77777777" w:rsidR="00CC6C95" w:rsidRDefault="002F0BC8">
      <w:pPr>
        <w:pStyle w:val="ListParagraph"/>
        <w:numPr>
          <w:ilvl w:val="0"/>
          <w:numId w:val="18"/>
        </w:numPr>
        <w:jc w:val="both"/>
        <w:rPr>
          <w:rFonts w:ascii="Arial" w:hAnsi="Arial" w:cs="Arial"/>
          <w:sz w:val="20"/>
          <w:szCs w:val="20"/>
        </w:rPr>
      </w:pPr>
      <w:r>
        <w:rPr>
          <w:rFonts w:ascii="Arial" w:hAnsi="Arial" w:cs="Arial"/>
          <w:sz w:val="20"/>
          <w:szCs w:val="20"/>
        </w:rPr>
        <w:t>Outline your approach to the development of an investment policy and provide a sample policy.</w:t>
      </w:r>
    </w:p>
    <w:p w14:paraId="485CDE34" w14:textId="77777777" w:rsidR="00CC6C95" w:rsidRDefault="00CC6C95">
      <w:pPr>
        <w:pStyle w:val="ListParagraph"/>
        <w:jc w:val="both"/>
        <w:rPr>
          <w:rFonts w:ascii="Arial" w:hAnsi="Arial" w:cs="Arial"/>
          <w:sz w:val="20"/>
          <w:szCs w:val="20"/>
        </w:rPr>
      </w:pPr>
    </w:p>
    <w:p w14:paraId="2DC53AFF" w14:textId="77777777" w:rsidR="00CC6C95" w:rsidRDefault="002F0BC8">
      <w:pPr>
        <w:pStyle w:val="ListParagraph"/>
        <w:numPr>
          <w:ilvl w:val="0"/>
          <w:numId w:val="18"/>
        </w:numPr>
        <w:jc w:val="both"/>
      </w:pPr>
      <w:r>
        <w:rPr>
          <w:rFonts w:ascii="Arial" w:hAnsi="Arial" w:cs="Arial"/>
          <w:sz w:val="20"/>
          <w:szCs w:val="20"/>
        </w:rPr>
        <w:t>Describe your firm’s typical involvement in preparing guidelines for the effective interaction between investment committees and investment managers</w:t>
      </w:r>
      <w:r>
        <w:rPr>
          <w:rFonts w:ascii="Arial" w:hAnsi="Arial" w:cs="Arial"/>
          <w:color w:val="FF0000"/>
          <w:sz w:val="20"/>
          <w:szCs w:val="20"/>
        </w:rPr>
        <w:t>.</w:t>
      </w:r>
    </w:p>
    <w:p w14:paraId="027514C5" w14:textId="77777777" w:rsidR="00CC6C95" w:rsidRDefault="00CC6C95">
      <w:pPr>
        <w:pStyle w:val="ListParagraph"/>
        <w:ind w:left="0"/>
        <w:jc w:val="both"/>
        <w:rPr>
          <w:rFonts w:ascii="Arial" w:hAnsi="Arial" w:cs="Arial"/>
          <w:sz w:val="20"/>
          <w:szCs w:val="20"/>
        </w:rPr>
      </w:pPr>
    </w:p>
    <w:p w14:paraId="60AA6BA8" w14:textId="25EF9B39" w:rsidR="00CC6C95" w:rsidRDefault="002F0BC8">
      <w:pPr>
        <w:pStyle w:val="ListParagraph"/>
        <w:numPr>
          <w:ilvl w:val="0"/>
          <w:numId w:val="18"/>
        </w:numPr>
        <w:jc w:val="both"/>
        <w:rPr>
          <w:rFonts w:ascii="Arial" w:hAnsi="Arial" w:cs="Arial"/>
          <w:sz w:val="20"/>
          <w:szCs w:val="20"/>
        </w:rPr>
      </w:pPr>
      <w:r>
        <w:rPr>
          <w:rFonts w:ascii="Arial" w:hAnsi="Arial" w:cs="Arial"/>
          <w:sz w:val="20"/>
          <w:szCs w:val="20"/>
        </w:rPr>
        <w:t xml:space="preserve">Discuss the asset allocation models </w:t>
      </w:r>
      <w:r w:rsidR="00B578BA">
        <w:rPr>
          <w:rFonts w:ascii="Arial" w:hAnsi="Arial" w:cs="Arial"/>
          <w:sz w:val="20"/>
          <w:szCs w:val="20"/>
        </w:rPr>
        <w:t xml:space="preserve">for non-profit organizations </w:t>
      </w:r>
      <w:r>
        <w:rPr>
          <w:rFonts w:ascii="Arial" w:hAnsi="Arial" w:cs="Arial"/>
          <w:sz w:val="20"/>
          <w:szCs w:val="20"/>
        </w:rPr>
        <w:t>you have experience with and how you would evaluate asset class assumptions and/or philosophies of investment management firms.</w:t>
      </w:r>
    </w:p>
    <w:p w14:paraId="04F0FEAE" w14:textId="77777777" w:rsidR="00CC6C95" w:rsidRDefault="00CC6C95">
      <w:pPr>
        <w:pStyle w:val="ListParagraph"/>
        <w:jc w:val="both"/>
        <w:rPr>
          <w:rFonts w:ascii="Arial" w:hAnsi="Arial" w:cs="Arial"/>
          <w:sz w:val="20"/>
          <w:szCs w:val="20"/>
        </w:rPr>
      </w:pPr>
    </w:p>
    <w:p w14:paraId="2C66F9E2" w14:textId="77777777" w:rsidR="00CC6C95" w:rsidRDefault="002F0BC8">
      <w:pPr>
        <w:pStyle w:val="ListParagraph"/>
        <w:numPr>
          <w:ilvl w:val="0"/>
          <w:numId w:val="18"/>
        </w:numPr>
        <w:jc w:val="both"/>
        <w:rPr>
          <w:rFonts w:ascii="Arial" w:hAnsi="Arial" w:cs="Arial"/>
          <w:sz w:val="20"/>
          <w:szCs w:val="20"/>
        </w:rPr>
      </w:pPr>
      <w:r>
        <w:rPr>
          <w:rFonts w:ascii="Arial" w:hAnsi="Arial" w:cs="Arial"/>
          <w:sz w:val="20"/>
          <w:szCs w:val="20"/>
        </w:rPr>
        <w:t>Outline your process for maintaining and providing a continuous review of investment policy, asset allocation, and portfolio structures.</w:t>
      </w:r>
    </w:p>
    <w:p w14:paraId="058D0E13" w14:textId="77777777" w:rsidR="00CC6C95" w:rsidRDefault="00CC6C95">
      <w:pPr>
        <w:pStyle w:val="ListParagraph"/>
        <w:jc w:val="both"/>
        <w:rPr>
          <w:rFonts w:ascii="Arial" w:hAnsi="Arial" w:cs="Arial"/>
          <w:sz w:val="20"/>
          <w:szCs w:val="20"/>
        </w:rPr>
      </w:pPr>
    </w:p>
    <w:p w14:paraId="0F61A082" w14:textId="77777777" w:rsidR="00CC6C95" w:rsidRDefault="002F0BC8">
      <w:pPr>
        <w:pStyle w:val="ListParagraph"/>
        <w:numPr>
          <w:ilvl w:val="0"/>
          <w:numId w:val="18"/>
        </w:numPr>
        <w:jc w:val="both"/>
        <w:rPr>
          <w:rFonts w:ascii="Arial" w:hAnsi="Arial" w:cs="Arial"/>
          <w:sz w:val="20"/>
          <w:szCs w:val="20"/>
        </w:rPr>
      </w:pPr>
      <w:r>
        <w:rPr>
          <w:rFonts w:ascii="Arial" w:hAnsi="Arial" w:cs="Arial"/>
          <w:sz w:val="20"/>
          <w:szCs w:val="20"/>
        </w:rPr>
        <w:t>What is your experience and philosophy regarding the use of alternative investment approaches? Please provide detail concerning your experience in this area, including compliance with typical university auditing requirements.</w:t>
      </w:r>
    </w:p>
    <w:p w14:paraId="2F575825" w14:textId="77777777" w:rsidR="00CC6C95" w:rsidRDefault="00CC6C95">
      <w:pPr>
        <w:pStyle w:val="ListParagraph"/>
        <w:ind w:left="0"/>
        <w:jc w:val="both"/>
        <w:rPr>
          <w:rFonts w:ascii="Arial" w:hAnsi="Arial" w:cs="Arial"/>
          <w:sz w:val="20"/>
          <w:szCs w:val="20"/>
        </w:rPr>
      </w:pPr>
    </w:p>
    <w:p w14:paraId="44DD50C4" w14:textId="77777777" w:rsidR="00CC6C95" w:rsidRDefault="002F0BC8">
      <w:pPr>
        <w:pStyle w:val="ListParagraph"/>
        <w:numPr>
          <w:ilvl w:val="0"/>
          <w:numId w:val="17"/>
        </w:numPr>
        <w:ind w:left="720"/>
        <w:jc w:val="both"/>
      </w:pPr>
      <w:r>
        <w:rPr>
          <w:rFonts w:ascii="Arial" w:hAnsi="Arial" w:cs="Arial"/>
          <w:b/>
          <w:sz w:val="20"/>
          <w:szCs w:val="20"/>
        </w:rPr>
        <w:t>Investment Manager Search</w:t>
      </w:r>
    </w:p>
    <w:p w14:paraId="79705A6C" w14:textId="77777777" w:rsidR="00CC6C95" w:rsidRDefault="00CC6C95">
      <w:pPr>
        <w:jc w:val="both"/>
        <w:rPr>
          <w:rFonts w:ascii="Arial" w:hAnsi="Arial" w:cs="Arial"/>
          <w:b/>
          <w:sz w:val="20"/>
          <w:szCs w:val="20"/>
        </w:rPr>
      </w:pPr>
    </w:p>
    <w:p w14:paraId="6649DEAA" w14:textId="77777777" w:rsidR="00CC6C95" w:rsidRDefault="002F0BC8">
      <w:pPr>
        <w:numPr>
          <w:ilvl w:val="0"/>
          <w:numId w:val="19"/>
        </w:numPr>
        <w:jc w:val="both"/>
        <w:rPr>
          <w:rFonts w:ascii="Arial" w:hAnsi="Arial" w:cs="Arial"/>
          <w:sz w:val="20"/>
          <w:szCs w:val="20"/>
        </w:rPr>
      </w:pPr>
      <w:r>
        <w:rPr>
          <w:rFonts w:ascii="Arial" w:hAnsi="Arial" w:cs="Arial"/>
          <w:sz w:val="20"/>
          <w:szCs w:val="20"/>
        </w:rPr>
        <w:t>Do you provide first-party investment management services?</w:t>
      </w:r>
    </w:p>
    <w:p w14:paraId="3AEFFC4B" w14:textId="77777777" w:rsidR="00CC6C95" w:rsidRDefault="00CC6C95">
      <w:pPr>
        <w:ind w:left="1080"/>
        <w:jc w:val="both"/>
        <w:rPr>
          <w:rFonts w:ascii="Arial" w:hAnsi="Arial" w:cs="Arial"/>
          <w:sz w:val="20"/>
          <w:szCs w:val="20"/>
        </w:rPr>
      </w:pPr>
    </w:p>
    <w:p w14:paraId="23AEAF9A" w14:textId="77777777" w:rsidR="00CC6C95" w:rsidRDefault="002F0BC8">
      <w:pPr>
        <w:numPr>
          <w:ilvl w:val="0"/>
          <w:numId w:val="19"/>
        </w:numPr>
        <w:jc w:val="both"/>
      </w:pPr>
      <w:r>
        <w:rPr>
          <w:rFonts w:ascii="Arial" w:hAnsi="Arial" w:cs="Arial"/>
          <w:spacing w:val="-2"/>
          <w:sz w:val="20"/>
          <w:szCs w:val="20"/>
        </w:rPr>
        <w:t>Do you have an in-house database of investment managers and if not, from where does your database</w:t>
      </w:r>
      <w:r>
        <w:rPr>
          <w:rFonts w:ascii="Arial" w:hAnsi="Arial" w:cs="Arial"/>
          <w:sz w:val="20"/>
          <w:szCs w:val="20"/>
        </w:rPr>
        <w:t xml:space="preserve"> come? How many managers are contained in the database? What asset classes are covered?</w:t>
      </w:r>
    </w:p>
    <w:p w14:paraId="7F935F10" w14:textId="77777777" w:rsidR="00CC6C95" w:rsidRDefault="002F0BC8">
      <w:pPr>
        <w:numPr>
          <w:ilvl w:val="0"/>
          <w:numId w:val="19"/>
        </w:numPr>
        <w:spacing w:before="180"/>
        <w:jc w:val="both"/>
        <w:rPr>
          <w:rFonts w:ascii="Arial" w:hAnsi="Arial" w:cs="Arial"/>
          <w:sz w:val="20"/>
          <w:szCs w:val="20"/>
        </w:rPr>
      </w:pPr>
      <w:r>
        <w:rPr>
          <w:rFonts w:ascii="Arial" w:hAnsi="Arial" w:cs="Arial"/>
          <w:sz w:val="20"/>
          <w:szCs w:val="20"/>
        </w:rPr>
        <w:t>Do you or your vendor sources charge direct or indirect fees for investment managers to be included in your firm’s database? If you have an in-house database, do you sell it to third parties?</w:t>
      </w:r>
    </w:p>
    <w:p w14:paraId="53B2EAE3" w14:textId="42723633" w:rsidR="00CC6C95" w:rsidRDefault="002F0BC8">
      <w:pPr>
        <w:numPr>
          <w:ilvl w:val="0"/>
          <w:numId w:val="19"/>
        </w:numPr>
        <w:spacing w:before="180"/>
        <w:jc w:val="both"/>
        <w:rPr>
          <w:rFonts w:ascii="Arial" w:hAnsi="Arial" w:cs="Arial"/>
          <w:sz w:val="20"/>
          <w:szCs w:val="20"/>
        </w:rPr>
      </w:pPr>
      <w:r>
        <w:rPr>
          <w:rFonts w:ascii="Arial" w:hAnsi="Arial" w:cs="Arial"/>
          <w:sz w:val="20"/>
          <w:szCs w:val="20"/>
        </w:rPr>
        <w:t>Do you have individuals dedicated to manager research within your firm and do they help in the manager search process? Will you help SSU/</w:t>
      </w:r>
      <w:r w:rsidR="00941F6D">
        <w:rPr>
          <w:rFonts w:ascii="Arial" w:hAnsi="Arial" w:cs="Arial"/>
          <w:sz w:val="20"/>
          <w:szCs w:val="20"/>
        </w:rPr>
        <w:t>SSUF</w:t>
      </w:r>
      <w:r>
        <w:rPr>
          <w:rFonts w:ascii="Arial" w:hAnsi="Arial" w:cs="Arial"/>
          <w:sz w:val="20"/>
          <w:szCs w:val="20"/>
        </w:rPr>
        <w:t xml:space="preserve"> find a custodian should this be required? Please explain if there are any extra fees for this service.</w:t>
      </w:r>
    </w:p>
    <w:p w14:paraId="11E9ECE5" w14:textId="77777777" w:rsidR="00CC6C95" w:rsidRDefault="002F0BC8">
      <w:pPr>
        <w:numPr>
          <w:ilvl w:val="0"/>
          <w:numId w:val="19"/>
        </w:numPr>
        <w:spacing w:before="180"/>
        <w:jc w:val="both"/>
        <w:rPr>
          <w:rFonts w:ascii="Arial" w:hAnsi="Arial" w:cs="Arial"/>
          <w:sz w:val="20"/>
          <w:szCs w:val="20"/>
        </w:rPr>
      </w:pPr>
      <w:r>
        <w:rPr>
          <w:rFonts w:ascii="Arial" w:hAnsi="Arial" w:cs="Arial"/>
          <w:sz w:val="20"/>
          <w:szCs w:val="20"/>
        </w:rPr>
        <w:t>Give an overview of your firm’s approach and criteria for placing a manager on a watch list. Under what conditions, would the manager be removed from the watch list? How many managers are on the watch list?</w:t>
      </w:r>
    </w:p>
    <w:p w14:paraId="5631CC48" w14:textId="77777777" w:rsidR="00CC6C95" w:rsidRDefault="002F0BC8">
      <w:pPr>
        <w:numPr>
          <w:ilvl w:val="0"/>
          <w:numId w:val="19"/>
        </w:numPr>
        <w:spacing w:before="180"/>
        <w:jc w:val="both"/>
        <w:rPr>
          <w:rFonts w:ascii="Arial" w:hAnsi="Arial" w:cs="Arial"/>
          <w:sz w:val="20"/>
          <w:szCs w:val="20"/>
        </w:rPr>
      </w:pPr>
      <w:r>
        <w:rPr>
          <w:rFonts w:ascii="Arial" w:hAnsi="Arial" w:cs="Arial"/>
          <w:sz w:val="20"/>
          <w:szCs w:val="20"/>
        </w:rPr>
        <w:t>What methods and sources of data do you use in calculating investment performance of a client’s portfolio? Do you reconcile your calculated performance with investment managers?</w:t>
      </w:r>
    </w:p>
    <w:p w14:paraId="4F76BDBF" w14:textId="77777777" w:rsidR="00CC6C95" w:rsidRDefault="002F0BC8">
      <w:pPr>
        <w:numPr>
          <w:ilvl w:val="0"/>
          <w:numId w:val="19"/>
        </w:numPr>
        <w:spacing w:before="180"/>
        <w:jc w:val="both"/>
      </w:pPr>
      <w:r>
        <w:rPr>
          <w:rFonts w:ascii="Arial" w:hAnsi="Arial" w:cs="Arial"/>
          <w:spacing w:val="-2"/>
          <w:sz w:val="20"/>
          <w:szCs w:val="20"/>
        </w:rPr>
        <w:t>What benchmarks do you use and how is performance compared? How do you rate or rank managers?</w:t>
      </w:r>
      <w:r>
        <w:rPr>
          <w:rFonts w:ascii="Arial" w:hAnsi="Arial" w:cs="Arial"/>
          <w:sz w:val="20"/>
          <w:szCs w:val="20"/>
        </w:rPr>
        <w:t xml:space="preserve"> Can you rank managers by performance percentile? What comparison universe do you use?</w:t>
      </w:r>
    </w:p>
    <w:p w14:paraId="195A2F31" w14:textId="0AC87385" w:rsidR="00CC6C95" w:rsidRDefault="002F0BC8">
      <w:pPr>
        <w:numPr>
          <w:ilvl w:val="0"/>
          <w:numId w:val="19"/>
        </w:numPr>
        <w:spacing w:before="180"/>
        <w:jc w:val="both"/>
        <w:rPr>
          <w:rFonts w:ascii="Arial" w:hAnsi="Arial" w:cs="Arial"/>
          <w:sz w:val="20"/>
          <w:szCs w:val="20"/>
        </w:rPr>
      </w:pPr>
      <w:r>
        <w:rPr>
          <w:rFonts w:ascii="Arial" w:hAnsi="Arial" w:cs="Arial"/>
          <w:sz w:val="20"/>
          <w:szCs w:val="20"/>
        </w:rPr>
        <w:t xml:space="preserve">How often are performance reports produced and delivered? Please list the various types of reports that are available, what delivery methods are provided, and any fees associated with each report. Are you able to deliver customized reports? If so, please provide details of the scope of customization your offer. Are any fees associated with customized reports? If so, please provide a detailed fee schedule. Are you able to provide secure access to your system so clients are able to create or run reports on demand? If so, please provide details of this feature and any associated fees or requirements. Include a sample performance evaluation report and other reports you feel would be beneficial to Shawnee State University and the Shawnee State University </w:t>
      </w:r>
      <w:r w:rsidR="00D857CE">
        <w:rPr>
          <w:rFonts w:ascii="Arial" w:hAnsi="Arial" w:cs="Arial"/>
          <w:sz w:val="20"/>
          <w:szCs w:val="20"/>
        </w:rPr>
        <w:t>Foundation</w:t>
      </w:r>
      <w:r>
        <w:rPr>
          <w:rFonts w:ascii="Arial" w:hAnsi="Arial" w:cs="Arial"/>
          <w:sz w:val="20"/>
          <w:szCs w:val="20"/>
        </w:rPr>
        <w:t>.</w:t>
      </w:r>
    </w:p>
    <w:p w14:paraId="79B9CD7F" w14:textId="0041C796" w:rsidR="00CC6C95" w:rsidRDefault="002F0BC8" w:rsidP="00B96348">
      <w:pPr>
        <w:pageBreakBefore/>
        <w:numPr>
          <w:ilvl w:val="0"/>
          <w:numId w:val="19"/>
        </w:numPr>
        <w:spacing w:before="180"/>
        <w:jc w:val="both"/>
      </w:pPr>
      <w:r w:rsidRPr="00CE0C5B">
        <w:rPr>
          <w:rFonts w:ascii="Arial" w:hAnsi="Arial" w:cs="Arial"/>
          <w:spacing w:val="-2"/>
          <w:sz w:val="20"/>
          <w:szCs w:val="20"/>
        </w:rPr>
        <w:lastRenderedPageBreak/>
        <w:t>Discuss the portfolio analytics your firm is capable of providing. How is risk evaluated in your approach</w:t>
      </w:r>
      <w:r w:rsidRPr="00CE0C5B">
        <w:rPr>
          <w:rFonts w:ascii="Arial" w:hAnsi="Arial" w:cs="Arial"/>
          <w:sz w:val="20"/>
          <w:szCs w:val="20"/>
        </w:rPr>
        <w:t xml:space="preserve"> to performance measurement</w:t>
      </w:r>
      <w:r w:rsidR="00085B20">
        <w:rPr>
          <w:rFonts w:ascii="Arial" w:hAnsi="Arial" w:cs="Arial"/>
          <w:sz w:val="20"/>
          <w:szCs w:val="20"/>
        </w:rPr>
        <w:t>?</w:t>
      </w:r>
    </w:p>
    <w:p w14:paraId="2FF562D5" w14:textId="77777777" w:rsidR="00224EB3" w:rsidRPr="00224EB3" w:rsidRDefault="00224EB3" w:rsidP="00B96348">
      <w:pPr>
        <w:ind w:left="720"/>
        <w:jc w:val="both"/>
      </w:pPr>
    </w:p>
    <w:p w14:paraId="0B5655A8" w14:textId="1F34FA51" w:rsidR="00224EB3" w:rsidRPr="00E603AA" w:rsidRDefault="00085B20" w:rsidP="006F3526">
      <w:pPr>
        <w:pStyle w:val="ListParagraph"/>
        <w:numPr>
          <w:ilvl w:val="0"/>
          <w:numId w:val="17"/>
        </w:numPr>
        <w:spacing w:before="120" w:after="240"/>
        <w:ind w:left="720"/>
        <w:jc w:val="both"/>
        <w:rPr>
          <w:rFonts w:ascii="Arial" w:hAnsi="Arial" w:cs="Arial"/>
          <w:b/>
          <w:bCs/>
          <w:sz w:val="20"/>
          <w:szCs w:val="20"/>
        </w:rPr>
      </w:pPr>
      <w:r w:rsidRPr="00E603AA">
        <w:rPr>
          <w:rFonts w:ascii="Arial" w:hAnsi="Arial" w:cs="Arial"/>
          <w:b/>
          <w:bCs/>
          <w:sz w:val="20"/>
          <w:szCs w:val="20"/>
        </w:rPr>
        <w:t>Firm’s Clients</w:t>
      </w:r>
    </w:p>
    <w:p w14:paraId="680D69CF" w14:textId="73DD496A" w:rsidR="00CC6C95" w:rsidRDefault="002F0BC8" w:rsidP="00224EB3">
      <w:pPr>
        <w:numPr>
          <w:ilvl w:val="0"/>
          <w:numId w:val="20"/>
        </w:numPr>
        <w:spacing w:before="120" w:after="240"/>
        <w:jc w:val="both"/>
      </w:pPr>
      <w:r>
        <w:rPr>
          <w:rFonts w:ascii="Arial" w:hAnsi="Arial" w:cs="Arial"/>
          <w:spacing w:val="-4"/>
          <w:sz w:val="20"/>
          <w:szCs w:val="20"/>
        </w:rPr>
        <w:t>Provide a list of your major current clients, including university, foundation, and non-profit accounts</w:t>
      </w:r>
      <w:r>
        <w:rPr>
          <w:rFonts w:ascii="Arial" w:hAnsi="Arial" w:cs="Arial"/>
          <w:sz w:val="20"/>
          <w:szCs w:val="20"/>
        </w:rPr>
        <w:t>. Please detail the university, foundation, and non-profit account experience of the individuals identified in question 2, under Section IV, 2.D (Firm’s Employees).</w:t>
      </w:r>
    </w:p>
    <w:p w14:paraId="65A120F5" w14:textId="77777777" w:rsidR="00CC6C95" w:rsidRDefault="002F0BC8">
      <w:pPr>
        <w:numPr>
          <w:ilvl w:val="0"/>
          <w:numId w:val="20"/>
        </w:numPr>
        <w:spacing w:before="120"/>
        <w:jc w:val="both"/>
      </w:pPr>
      <w:r>
        <w:rPr>
          <w:rFonts w:ascii="Arial" w:hAnsi="Arial" w:cs="Arial"/>
          <w:spacing w:val="-2"/>
          <w:sz w:val="20"/>
          <w:szCs w:val="20"/>
        </w:rPr>
        <w:t>Please provide the names of all clients who have terminated your firm’s services in the last three years</w:t>
      </w:r>
      <w:r>
        <w:rPr>
          <w:rFonts w:ascii="Arial" w:hAnsi="Arial" w:cs="Arial"/>
          <w:sz w:val="20"/>
          <w:szCs w:val="20"/>
        </w:rPr>
        <w:t xml:space="preserve"> and the reasons for termination.</w:t>
      </w:r>
    </w:p>
    <w:p w14:paraId="717A5362" w14:textId="77777777" w:rsidR="00CC6C95" w:rsidRDefault="002F0BC8">
      <w:pPr>
        <w:numPr>
          <w:ilvl w:val="0"/>
          <w:numId w:val="20"/>
        </w:numPr>
        <w:spacing w:before="120"/>
        <w:jc w:val="both"/>
        <w:rPr>
          <w:rFonts w:ascii="Arial" w:hAnsi="Arial" w:cs="Arial"/>
          <w:sz w:val="20"/>
          <w:szCs w:val="20"/>
        </w:rPr>
      </w:pPr>
      <w:r>
        <w:rPr>
          <w:rFonts w:ascii="Arial" w:hAnsi="Arial" w:cs="Arial"/>
          <w:sz w:val="20"/>
          <w:szCs w:val="20"/>
        </w:rPr>
        <w:t>Please provide the names of all new client relationships gained in the last three years.</w:t>
      </w:r>
    </w:p>
    <w:p w14:paraId="7CDDC485" w14:textId="0888AFAD" w:rsidR="00CC6C95" w:rsidRDefault="002F0BC8">
      <w:pPr>
        <w:numPr>
          <w:ilvl w:val="0"/>
          <w:numId w:val="17"/>
        </w:numPr>
        <w:spacing w:before="180"/>
        <w:ind w:left="720"/>
        <w:jc w:val="both"/>
      </w:pPr>
      <w:r>
        <w:rPr>
          <w:rFonts w:ascii="Arial" w:hAnsi="Arial" w:cs="Arial"/>
          <w:b/>
          <w:sz w:val="20"/>
          <w:szCs w:val="20"/>
        </w:rPr>
        <w:t xml:space="preserve">Fee </w:t>
      </w:r>
      <w:r w:rsidR="00035D40">
        <w:rPr>
          <w:rFonts w:ascii="Arial" w:hAnsi="Arial" w:cs="Arial"/>
          <w:b/>
          <w:sz w:val="20"/>
          <w:szCs w:val="20"/>
        </w:rPr>
        <w:t>Quote</w:t>
      </w:r>
    </w:p>
    <w:p w14:paraId="62C90E23" w14:textId="38BA615A" w:rsidR="00CC6C95" w:rsidRDefault="002F0BC8">
      <w:pPr>
        <w:numPr>
          <w:ilvl w:val="0"/>
          <w:numId w:val="21"/>
        </w:numPr>
        <w:spacing w:before="120"/>
        <w:jc w:val="both"/>
      </w:pPr>
      <w:r>
        <w:rPr>
          <w:rFonts w:ascii="Arial" w:hAnsi="Arial" w:cs="Arial"/>
          <w:sz w:val="20"/>
          <w:szCs w:val="20"/>
        </w:rPr>
        <w:t xml:space="preserve">Please provide all services you propose and their associated fees. Indicate whether your </w:t>
      </w:r>
      <w:r w:rsidR="00035D40">
        <w:rPr>
          <w:rFonts w:ascii="Arial" w:hAnsi="Arial" w:cs="Arial"/>
          <w:sz w:val="20"/>
          <w:szCs w:val="20"/>
        </w:rPr>
        <w:t>quote</w:t>
      </w:r>
      <w:r>
        <w:rPr>
          <w:rFonts w:ascii="Arial" w:hAnsi="Arial" w:cs="Arial"/>
          <w:sz w:val="20"/>
          <w:szCs w:val="20"/>
        </w:rPr>
        <w:t xml:space="preserve"> is a fixed annual retainer fee, a fee calculated as a percentage of assets, or a set of itemized fees for specific services</w:t>
      </w:r>
      <w:r>
        <w:rPr>
          <w:rFonts w:ascii="Arial" w:hAnsi="Arial" w:cs="Arial"/>
          <w:b/>
          <w:sz w:val="20"/>
          <w:szCs w:val="20"/>
        </w:rPr>
        <w:t>. As an illustration, please use the asset amounts of $</w:t>
      </w:r>
      <w:r w:rsidR="00B578BA">
        <w:rPr>
          <w:rFonts w:ascii="Arial" w:hAnsi="Arial" w:cs="Arial"/>
          <w:b/>
          <w:sz w:val="20"/>
          <w:szCs w:val="20"/>
        </w:rPr>
        <w:t xml:space="preserve"> 50</w:t>
      </w:r>
      <w:r>
        <w:rPr>
          <w:rFonts w:ascii="Arial" w:hAnsi="Arial" w:cs="Arial"/>
          <w:b/>
          <w:sz w:val="20"/>
          <w:szCs w:val="20"/>
        </w:rPr>
        <w:t xml:space="preserve"> million, $</w:t>
      </w:r>
      <w:r w:rsidR="00B578BA">
        <w:rPr>
          <w:rFonts w:ascii="Arial" w:hAnsi="Arial" w:cs="Arial"/>
          <w:b/>
          <w:sz w:val="20"/>
          <w:szCs w:val="20"/>
        </w:rPr>
        <w:t xml:space="preserve"> 60</w:t>
      </w:r>
      <w:r>
        <w:rPr>
          <w:rFonts w:ascii="Arial" w:hAnsi="Arial" w:cs="Arial"/>
          <w:b/>
          <w:sz w:val="20"/>
          <w:szCs w:val="20"/>
        </w:rPr>
        <w:t xml:space="preserve"> million and $</w:t>
      </w:r>
      <w:r w:rsidR="00B578BA">
        <w:rPr>
          <w:rFonts w:ascii="Arial" w:hAnsi="Arial" w:cs="Arial"/>
          <w:b/>
          <w:sz w:val="20"/>
          <w:szCs w:val="20"/>
        </w:rPr>
        <w:t xml:space="preserve"> 75</w:t>
      </w:r>
      <w:r>
        <w:rPr>
          <w:rFonts w:ascii="Arial" w:hAnsi="Arial" w:cs="Arial"/>
          <w:b/>
          <w:sz w:val="20"/>
          <w:szCs w:val="20"/>
        </w:rPr>
        <w:t xml:space="preserve"> million for examples and provide a clear description of all associated costs for each asset amount.</w:t>
      </w:r>
    </w:p>
    <w:p w14:paraId="56303D3D" w14:textId="77777777" w:rsidR="00CC6C95" w:rsidRDefault="002F0BC8">
      <w:pPr>
        <w:numPr>
          <w:ilvl w:val="0"/>
          <w:numId w:val="21"/>
        </w:numPr>
        <w:spacing w:before="120"/>
        <w:jc w:val="both"/>
        <w:rPr>
          <w:rFonts w:ascii="Arial" w:hAnsi="Arial" w:cs="Arial"/>
          <w:sz w:val="20"/>
          <w:szCs w:val="20"/>
        </w:rPr>
      </w:pPr>
      <w:r>
        <w:rPr>
          <w:rFonts w:ascii="Arial" w:hAnsi="Arial" w:cs="Arial"/>
          <w:sz w:val="20"/>
          <w:szCs w:val="20"/>
        </w:rPr>
        <w:t>Please indicate if any of your fees will be satisfied through a “soft dollar” arrangement.</w:t>
      </w:r>
    </w:p>
    <w:p w14:paraId="13AA35EA" w14:textId="61357DF4" w:rsidR="00CC6C95" w:rsidRDefault="002F0BC8">
      <w:pPr>
        <w:numPr>
          <w:ilvl w:val="0"/>
          <w:numId w:val="21"/>
        </w:numPr>
        <w:spacing w:before="120"/>
        <w:jc w:val="both"/>
        <w:rPr>
          <w:rFonts w:ascii="Arial" w:hAnsi="Arial" w:cs="Arial"/>
          <w:sz w:val="20"/>
          <w:szCs w:val="20"/>
        </w:rPr>
      </w:pPr>
      <w:r>
        <w:rPr>
          <w:rFonts w:ascii="Arial" w:hAnsi="Arial" w:cs="Arial"/>
          <w:sz w:val="20"/>
          <w:szCs w:val="20"/>
        </w:rPr>
        <w:t xml:space="preserve">Shawnee State University and the Shawnee State University </w:t>
      </w:r>
      <w:r w:rsidR="00D857CE">
        <w:rPr>
          <w:rFonts w:ascii="Arial" w:hAnsi="Arial" w:cs="Arial"/>
          <w:sz w:val="20"/>
          <w:szCs w:val="20"/>
        </w:rPr>
        <w:t>Foundation</w:t>
      </w:r>
      <w:r>
        <w:rPr>
          <w:rFonts w:ascii="Arial" w:hAnsi="Arial" w:cs="Arial"/>
          <w:sz w:val="20"/>
          <w:szCs w:val="20"/>
        </w:rPr>
        <w:t xml:space="preserve"> expect the assigned consultant to report in person as requested but not to exceed </w:t>
      </w:r>
      <w:r w:rsidR="00B578BA">
        <w:rPr>
          <w:rFonts w:ascii="Arial" w:hAnsi="Arial" w:cs="Arial"/>
          <w:sz w:val="20"/>
          <w:szCs w:val="20"/>
        </w:rPr>
        <w:t xml:space="preserve"> three</w:t>
      </w:r>
      <w:r>
        <w:rPr>
          <w:rFonts w:ascii="Arial" w:hAnsi="Arial" w:cs="Arial"/>
          <w:sz w:val="20"/>
          <w:szCs w:val="20"/>
        </w:rPr>
        <w:t xml:space="preserve"> times per year. In addition, the assigned consultant should be easily accessible via other means. Please detail what other communication alternatives you make available. Are there any fees associated with the in-person reporting requirement or the communication alternatives?</w:t>
      </w:r>
    </w:p>
    <w:p w14:paraId="03E302F1" w14:textId="411932DC" w:rsidR="00CC6C95" w:rsidRDefault="002F0BC8">
      <w:pPr>
        <w:numPr>
          <w:ilvl w:val="0"/>
          <w:numId w:val="21"/>
        </w:numPr>
        <w:spacing w:before="120"/>
        <w:jc w:val="both"/>
      </w:pPr>
      <w:r>
        <w:rPr>
          <w:rFonts w:ascii="Arial" w:hAnsi="Arial" w:cs="Arial"/>
          <w:sz w:val="20"/>
          <w:szCs w:val="20"/>
        </w:rPr>
        <w:t xml:space="preserve">Please fully disclose any other fees, rebates, or means of compensation not previously described that </w:t>
      </w:r>
      <w:r>
        <w:rPr>
          <w:rFonts w:ascii="Arial" w:hAnsi="Arial" w:cs="Arial"/>
          <w:spacing w:val="-4"/>
          <w:sz w:val="20"/>
          <w:szCs w:val="20"/>
        </w:rPr>
        <w:t>the firm may realize as a result of being selected as the SSU/</w:t>
      </w:r>
      <w:r w:rsidR="00941F6D">
        <w:rPr>
          <w:rFonts w:ascii="Arial" w:hAnsi="Arial" w:cs="Arial"/>
          <w:spacing w:val="-4"/>
          <w:sz w:val="20"/>
          <w:szCs w:val="20"/>
        </w:rPr>
        <w:t>SSUF</w:t>
      </w:r>
      <w:r>
        <w:rPr>
          <w:rFonts w:ascii="Arial" w:hAnsi="Arial" w:cs="Arial"/>
          <w:spacing w:val="-4"/>
          <w:sz w:val="20"/>
          <w:szCs w:val="20"/>
        </w:rPr>
        <w:t xml:space="preserve"> Investment Committee Consultant.</w:t>
      </w:r>
    </w:p>
    <w:p w14:paraId="36F47C1E" w14:textId="77777777" w:rsidR="00CC6C95" w:rsidRDefault="00CC6C95">
      <w:pPr>
        <w:pStyle w:val="Heading4"/>
        <w:jc w:val="center"/>
        <w:rPr>
          <w:rFonts w:ascii="Arial" w:hAnsi="Arial"/>
          <w:b/>
          <w:sz w:val="16"/>
          <w:szCs w:val="16"/>
        </w:rPr>
      </w:pPr>
    </w:p>
    <w:p w14:paraId="5C4A56F3" w14:textId="77777777" w:rsidR="00CC6C95" w:rsidRDefault="00CC6C95">
      <w:pPr>
        <w:rPr>
          <w:sz w:val="16"/>
          <w:szCs w:val="16"/>
        </w:rPr>
      </w:pPr>
    </w:p>
    <w:p w14:paraId="2AF69021" w14:textId="50A6FAD2" w:rsidR="00CC6C95" w:rsidRDefault="002F0BC8">
      <w:pPr>
        <w:pStyle w:val="Heading4"/>
        <w:jc w:val="center"/>
        <w:rPr>
          <w:rFonts w:ascii="Arial" w:hAnsi="Arial"/>
          <w:b/>
          <w:sz w:val="24"/>
        </w:rPr>
      </w:pPr>
      <w:r>
        <w:rPr>
          <w:rFonts w:ascii="Arial" w:hAnsi="Arial"/>
          <w:b/>
          <w:sz w:val="24"/>
        </w:rPr>
        <w:t xml:space="preserve">SECTION V: </w:t>
      </w:r>
      <w:r w:rsidR="00035D40">
        <w:rPr>
          <w:rFonts w:ascii="Arial" w:hAnsi="Arial"/>
          <w:b/>
          <w:sz w:val="24"/>
        </w:rPr>
        <w:t>Quote</w:t>
      </w:r>
      <w:r>
        <w:rPr>
          <w:rFonts w:ascii="Arial" w:hAnsi="Arial"/>
          <w:b/>
          <w:sz w:val="24"/>
        </w:rPr>
        <w:t xml:space="preserve"> Requirements and Selection Criteria</w:t>
      </w:r>
    </w:p>
    <w:p w14:paraId="50041263" w14:textId="77777777" w:rsidR="00CC6C95" w:rsidRDefault="00CC6C95">
      <w:pPr>
        <w:jc w:val="both"/>
        <w:rPr>
          <w:rFonts w:ascii="Arial" w:hAnsi="Arial" w:cs="Arial"/>
          <w:sz w:val="14"/>
          <w:szCs w:val="14"/>
        </w:rPr>
      </w:pPr>
    </w:p>
    <w:p w14:paraId="474235FB" w14:textId="77777777" w:rsidR="00CC6C95" w:rsidRDefault="00CC6C95">
      <w:pPr>
        <w:jc w:val="center"/>
        <w:rPr>
          <w:rFonts w:ascii="Arial" w:hAnsi="Arial" w:cs="Arial"/>
          <w:b/>
          <w:bCs/>
          <w:sz w:val="14"/>
          <w:szCs w:val="14"/>
        </w:rPr>
      </w:pPr>
    </w:p>
    <w:p w14:paraId="521DCC1A" w14:textId="77777777" w:rsidR="00CC6C95" w:rsidRDefault="002F0BC8">
      <w:pPr>
        <w:numPr>
          <w:ilvl w:val="0"/>
          <w:numId w:val="22"/>
        </w:numPr>
        <w:ind w:left="540" w:hanging="540"/>
        <w:rPr>
          <w:rFonts w:ascii="Arial" w:hAnsi="Arial" w:cs="Arial"/>
          <w:b/>
          <w:sz w:val="20"/>
          <w:szCs w:val="20"/>
        </w:rPr>
      </w:pPr>
      <w:r>
        <w:rPr>
          <w:rFonts w:ascii="Arial" w:hAnsi="Arial" w:cs="Arial"/>
          <w:b/>
          <w:sz w:val="20"/>
          <w:szCs w:val="20"/>
        </w:rPr>
        <w:t xml:space="preserve">RESPONSE FORMAT </w:t>
      </w:r>
    </w:p>
    <w:p w14:paraId="5C2BED31" w14:textId="77777777" w:rsidR="00CC6C95" w:rsidRDefault="00CC6C95">
      <w:pPr>
        <w:rPr>
          <w:rFonts w:ascii="Arial" w:hAnsi="Arial" w:cs="Arial"/>
          <w:b/>
          <w:sz w:val="14"/>
          <w:szCs w:val="14"/>
        </w:rPr>
      </w:pPr>
    </w:p>
    <w:p w14:paraId="1C375249" w14:textId="6A965A87" w:rsidR="00CC6C95" w:rsidRDefault="002F0BC8">
      <w:pPr>
        <w:ind w:left="540"/>
        <w:jc w:val="both"/>
      </w:pPr>
      <w:r>
        <w:rPr>
          <w:rFonts w:ascii="Arial" w:hAnsi="Arial" w:cs="Arial"/>
          <w:sz w:val="20"/>
          <w:szCs w:val="20"/>
        </w:rPr>
        <w:t xml:space="preserve">In order to receive consideration, firms responding to this Request for </w:t>
      </w:r>
      <w:r w:rsidR="00035D40">
        <w:rPr>
          <w:rFonts w:ascii="Arial" w:hAnsi="Arial" w:cs="Arial"/>
          <w:sz w:val="20"/>
          <w:szCs w:val="20"/>
        </w:rPr>
        <w:t>Quote</w:t>
      </w:r>
      <w:r>
        <w:rPr>
          <w:rFonts w:ascii="Arial" w:hAnsi="Arial" w:cs="Arial"/>
          <w:sz w:val="20"/>
          <w:szCs w:val="20"/>
        </w:rPr>
        <w:t xml:space="preserve"> are required to submit one (1) </w:t>
      </w:r>
      <w:r w:rsidR="00317CA8">
        <w:rPr>
          <w:rFonts w:ascii="Arial" w:hAnsi="Arial" w:cs="Arial"/>
          <w:sz w:val="20"/>
          <w:szCs w:val="20"/>
        </w:rPr>
        <w:t>electronic version</w:t>
      </w:r>
      <w:r>
        <w:rPr>
          <w:rFonts w:ascii="Arial" w:hAnsi="Arial" w:cs="Arial"/>
          <w:spacing w:val="-2"/>
          <w:sz w:val="20"/>
          <w:szCs w:val="20"/>
        </w:rPr>
        <w:t xml:space="preserve"> of their </w:t>
      </w:r>
      <w:r w:rsidR="00035D40">
        <w:rPr>
          <w:rFonts w:ascii="Arial" w:hAnsi="Arial" w:cs="Arial"/>
          <w:spacing w:val="-2"/>
          <w:sz w:val="20"/>
          <w:szCs w:val="20"/>
        </w:rPr>
        <w:t>quote</w:t>
      </w:r>
      <w:r>
        <w:rPr>
          <w:rFonts w:ascii="Arial" w:hAnsi="Arial" w:cs="Arial"/>
          <w:spacing w:val="-2"/>
          <w:sz w:val="20"/>
          <w:szCs w:val="20"/>
        </w:rPr>
        <w:t xml:space="preserve"> in a</w:t>
      </w:r>
      <w:r w:rsidR="00317CA8">
        <w:rPr>
          <w:rFonts w:ascii="Arial" w:hAnsi="Arial" w:cs="Arial"/>
          <w:spacing w:val="-2"/>
          <w:sz w:val="20"/>
          <w:szCs w:val="20"/>
        </w:rPr>
        <w:t xml:space="preserve">n email, </w:t>
      </w:r>
      <w:r>
        <w:rPr>
          <w:rFonts w:ascii="Arial" w:hAnsi="Arial" w:cs="Arial"/>
          <w:spacing w:val="-2"/>
          <w:sz w:val="20"/>
          <w:szCs w:val="20"/>
        </w:rPr>
        <w:t xml:space="preserve"> sealed envelope or package clearly indicating the contents,</w:t>
      </w:r>
      <w:r>
        <w:rPr>
          <w:rFonts w:ascii="Arial" w:hAnsi="Arial" w:cs="Arial"/>
          <w:sz w:val="20"/>
          <w:szCs w:val="20"/>
        </w:rPr>
        <w:t xml:space="preserve"> before and no later than the date and time specified on the </w:t>
      </w:r>
      <w:r w:rsidR="001343F9">
        <w:rPr>
          <w:rFonts w:ascii="Arial" w:hAnsi="Arial" w:cs="Arial"/>
          <w:sz w:val="20"/>
          <w:szCs w:val="20"/>
        </w:rPr>
        <w:t>RFQ</w:t>
      </w:r>
      <w:r>
        <w:rPr>
          <w:rFonts w:ascii="Arial" w:hAnsi="Arial" w:cs="Arial"/>
          <w:sz w:val="20"/>
          <w:szCs w:val="20"/>
        </w:rPr>
        <w:t xml:space="preserve">. All aspects of the </w:t>
      </w:r>
      <w:r w:rsidR="00035D40">
        <w:rPr>
          <w:rFonts w:ascii="Arial" w:hAnsi="Arial" w:cs="Arial"/>
          <w:sz w:val="20"/>
          <w:szCs w:val="20"/>
        </w:rPr>
        <w:t>quote</w:t>
      </w:r>
      <w:r>
        <w:rPr>
          <w:rFonts w:ascii="Arial" w:hAnsi="Arial" w:cs="Arial"/>
          <w:sz w:val="20"/>
          <w:szCs w:val="20"/>
        </w:rPr>
        <w:t xml:space="preserve"> must be clearly explained; the respondent should not </w:t>
      </w:r>
      <w:r>
        <w:rPr>
          <w:rFonts w:ascii="Arial" w:hAnsi="Arial" w:cs="Arial"/>
          <w:spacing w:val="-2"/>
          <w:kern w:val="3"/>
          <w:sz w:val="20"/>
          <w:szCs w:val="20"/>
        </w:rPr>
        <w:t xml:space="preserve">assume an opportunity to add further information will exist after submission. </w:t>
      </w:r>
    </w:p>
    <w:p w14:paraId="115C7A10" w14:textId="408AE29B" w:rsidR="00CC6C95" w:rsidRDefault="002F0BC8">
      <w:pPr>
        <w:pStyle w:val="BodyText"/>
        <w:numPr>
          <w:ilvl w:val="0"/>
          <w:numId w:val="8"/>
        </w:numPr>
        <w:tabs>
          <w:tab w:val="left" w:pos="900"/>
        </w:tabs>
        <w:spacing w:before="120"/>
        <w:ind w:left="900"/>
        <w:jc w:val="both"/>
      </w:pPr>
      <w:r>
        <w:rPr>
          <w:rFonts w:ascii="Arial" w:hAnsi="Arial" w:cs="Arial"/>
          <w:iCs/>
          <w:spacing w:val="-2"/>
          <w:szCs w:val="20"/>
        </w:rPr>
        <w:t xml:space="preserve">Each copy of the </w:t>
      </w:r>
      <w:r w:rsidR="00035D40">
        <w:rPr>
          <w:rFonts w:ascii="Arial" w:hAnsi="Arial" w:cs="Arial"/>
          <w:iCs/>
          <w:spacing w:val="-2"/>
          <w:szCs w:val="20"/>
        </w:rPr>
        <w:t>quote</w:t>
      </w:r>
      <w:r>
        <w:rPr>
          <w:rFonts w:ascii="Arial" w:hAnsi="Arial" w:cs="Arial"/>
          <w:iCs/>
          <w:spacing w:val="-2"/>
          <w:szCs w:val="20"/>
        </w:rPr>
        <w:t xml:space="preserve"> should</w:t>
      </w:r>
      <w:r>
        <w:rPr>
          <w:rFonts w:ascii="Arial" w:hAnsi="Arial" w:cs="Arial"/>
          <w:iCs/>
          <w:szCs w:val="20"/>
        </w:rPr>
        <w:t xml:space="preserve"> be bound in a single volume and marked either “original” or “copy.” All documentation submitted with the </w:t>
      </w:r>
      <w:r w:rsidR="00035D40">
        <w:rPr>
          <w:rFonts w:ascii="Arial" w:hAnsi="Arial" w:cs="Arial"/>
          <w:iCs/>
          <w:szCs w:val="20"/>
        </w:rPr>
        <w:t>quote</w:t>
      </w:r>
      <w:r>
        <w:rPr>
          <w:rFonts w:ascii="Arial" w:hAnsi="Arial" w:cs="Arial"/>
          <w:iCs/>
          <w:szCs w:val="20"/>
        </w:rPr>
        <w:t xml:space="preserve"> should be bound in that single document. </w:t>
      </w:r>
      <w:r w:rsidR="00035D40">
        <w:rPr>
          <w:rFonts w:ascii="Arial" w:hAnsi="Arial" w:cs="Arial"/>
          <w:szCs w:val="20"/>
        </w:rPr>
        <w:t>Quote</w:t>
      </w:r>
      <w:r>
        <w:rPr>
          <w:rFonts w:ascii="Arial" w:hAnsi="Arial" w:cs="Arial"/>
          <w:szCs w:val="20"/>
        </w:rPr>
        <w:t xml:space="preserve">s should follow the format of the </w:t>
      </w:r>
      <w:r w:rsidR="001343F9">
        <w:rPr>
          <w:rFonts w:ascii="Arial" w:hAnsi="Arial" w:cs="Arial"/>
          <w:szCs w:val="20"/>
        </w:rPr>
        <w:t>RFQ</w:t>
      </w:r>
      <w:r>
        <w:rPr>
          <w:rFonts w:ascii="Arial" w:hAnsi="Arial" w:cs="Arial"/>
          <w:szCs w:val="20"/>
        </w:rPr>
        <w:t xml:space="preserve">, and each response should reference the number and headings as listed in the </w:t>
      </w:r>
      <w:r w:rsidR="001343F9">
        <w:rPr>
          <w:rFonts w:ascii="Arial" w:hAnsi="Arial" w:cs="Arial"/>
          <w:szCs w:val="20"/>
        </w:rPr>
        <w:t>RFQ</w:t>
      </w:r>
      <w:r>
        <w:rPr>
          <w:rFonts w:ascii="Arial" w:hAnsi="Arial" w:cs="Arial"/>
          <w:szCs w:val="20"/>
        </w:rPr>
        <w:t>.</w:t>
      </w:r>
    </w:p>
    <w:p w14:paraId="23C36C7D" w14:textId="2F05C22A" w:rsidR="00CC6C95" w:rsidRPr="001D0F83" w:rsidRDefault="002F0BC8">
      <w:pPr>
        <w:pStyle w:val="BodyText"/>
        <w:numPr>
          <w:ilvl w:val="0"/>
          <w:numId w:val="23"/>
        </w:numPr>
        <w:tabs>
          <w:tab w:val="left" w:pos="900"/>
        </w:tabs>
        <w:spacing w:before="120"/>
        <w:ind w:left="900"/>
        <w:jc w:val="both"/>
      </w:pPr>
      <w:r>
        <w:rPr>
          <w:rFonts w:ascii="Arial" w:hAnsi="Arial" w:cs="Arial"/>
          <w:szCs w:val="20"/>
        </w:rPr>
        <w:t xml:space="preserve">All prices must be clearly set forth. Respondents are cautioned to write all descriptions and prices clearly so there is no doubt as to the intent and scope of the </w:t>
      </w:r>
      <w:r w:rsidR="00035D40">
        <w:rPr>
          <w:rFonts w:ascii="Arial" w:hAnsi="Arial" w:cs="Arial"/>
          <w:szCs w:val="20"/>
        </w:rPr>
        <w:t>quote</w:t>
      </w:r>
      <w:r>
        <w:rPr>
          <w:rFonts w:ascii="Arial" w:hAnsi="Arial" w:cs="Arial"/>
          <w:szCs w:val="20"/>
        </w:rPr>
        <w:t xml:space="preserve">. Erasures and other changes </w:t>
      </w:r>
      <w:r>
        <w:rPr>
          <w:rFonts w:ascii="Arial" w:hAnsi="Arial" w:cs="Arial"/>
          <w:spacing w:val="-2"/>
          <w:szCs w:val="20"/>
        </w:rPr>
        <w:t xml:space="preserve">in the </w:t>
      </w:r>
      <w:r w:rsidR="00035D40">
        <w:rPr>
          <w:rFonts w:ascii="Arial" w:hAnsi="Arial" w:cs="Arial"/>
          <w:spacing w:val="-2"/>
          <w:szCs w:val="20"/>
        </w:rPr>
        <w:t>quote</w:t>
      </w:r>
      <w:r>
        <w:rPr>
          <w:rFonts w:ascii="Arial" w:hAnsi="Arial" w:cs="Arial"/>
          <w:spacing w:val="-2"/>
          <w:szCs w:val="20"/>
        </w:rPr>
        <w:t xml:space="preserve"> must bear the signature or initials of the respondent. In the event of a price discrepancy,</w:t>
      </w:r>
      <w:r>
        <w:rPr>
          <w:rFonts w:ascii="Arial" w:hAnsi="Arial" w:cs="Arial"/>
          <w:szCs w:val="20"/>
        </w:rPr>
        <w:t xml:space="preserve"> unit prices will prevail.</w:t>
      </w:r>
    </w:p>
    <w:p w14:paraId="0AF68DF1" w14:textId="2FB0115F" w:rsidR="001D0F83" w:rsidRDefault="001D0F83">
      <w:pPr>
        <w:suppressAutoHyphens w:val="0"/>
        <w:rPr>
          <w:rFonts w:ascii="Arial" w:hAnsi="Arial" w:cs="Arial"/>
          <w:sz w:val="20"/>
          <w:szCs w:val="20"/>
        </w:rPr>
      </w:pPr>
      <w:r>
        <w:rPr>
          <w:rFonts w:ascii="Arial" w:hAnsi="Arial" w:cs="Arial"/>
          <w:szCs w:val="20"/>
        </w:rPr>
        <w:br w:type="page"/>
      </w:r>
    </w:p>
    <w:p w14:paraId="23D41440" w14:textId="77777777" w:rsidR="001D0F83" w:rsidRPr="001D0F83" w:rsidRDefault="001D0F83" w:rsidP="001D0F83">
      <w:pPr>
        <w:pStyle w:val="BodyText"/>
        <w:tabs>
          <w:tab w:val="left" w:pos="900"/>
        </w:tabs>
        <w:spacing w:before="120"/>
        <w:ind w:left="900"/>
        <w:jc w:val="both"/>
      </w:pPr>
    </w:p>
    <w:p w14:paraId="1B25C57D" w14:textId="1B86F790" w:rsidR="00CC6C95" w:rsidRDefault="002F0BC8" w:rsidP="001D0F83">
      <w:pPr>
        <w:pStyle w:val="BodyText"/>
        <w:tabs>
          <w:tab w:val="left" w:pos="900"/>
        </w:tabs>
        <w:spacing w:before="120"/>
        <w:ind w:left="900"/>
        <w:jc w:val="both"/>
      </w:pPr>
      <w:r>
        <w:rPr>
          <w:rFonts w:ascii="Arial" w:hAnsi="Arial" w:cs="Arial"/>
          <w:b/>
          <w:szCs w:val="20"/>
        </w:rPr>
        <w:t>Signatures required</w:t>
      </w:r>
      <w:r>
        <w:rPr>
          <w:rFonts w:ascii="Arial" w:hAnsi="Arial" w:cs="Arial"/>
          <w:szCs w:val="20"/>
        </w:rPr>
        <w:t>:</w:t>
      </w:r>
      <w:r>
        <w:rPr>
          <w:rFonts w:ascii="Arial" w:hAnsi="Arial" w:cs="Arial"/>
          <w:b/>
          <w:szCs w:val="20"/>
        </w:rPr>
        <w:t xml:space="preserve"> </w:t>
      </w:r>
      <w:r>
        <w:rPr>
          <w:rFonts w:ascii="Arial" w:hAnsi="Arial" w:cs="Arial"/>
          <w:szCs w:val="20"/>
          <w:u w:val="single"/>
        </w:rPr>
        <w:t xml:space="preserve">The </w:t>
      </w:r>
      <w:r w:rsidR="001343F9">
        <w:rPr>
          <w:rFonts w:ascii="Arial" w:hAnsi="Arial" w:cs="Arial"/>
          <w:szCs w:val="20"/>
          <w:u w:val="single"/>
        </w:rPr>
        <w:t>RFQ</w:t>
      </w:r>
      <w:r>
        <w:rPr>
          <w:rFonts w:ascii="Arial" w:hAnsi="Arial" w:cs="Arial"/>
          <w:szCs w:val="20"/>
          <w:u w:val="single"/>
        </w:rPr>
        <w:t xml:space="preserve"> cover sheet and Attachments A, B, C, and D (if applicable) </w:t>
      </w:r>
      <w:r>
        <w:rPr>
          <w:rFonts w:ascii="Arial" w:hAnsi="Arial" w:cs="Arial"/>
          <w:szCs w:val="20"/>
        </w:rPr>
        <w:t xml:space="preserve">must be completed and </w:t>
      </w:r>
      <w:r>
        <w:rPr>
          <w:rFonts w:ascii="Arial" w:hAnsi="Arial" w:cs="Arial"/>
          <w:spacing w:val="-4"/>
          <w:szCs w:val="20"/>
        </w:rPr>
        <w:t>signed by the person authorized by the respondent to sign such documents on their</w:t>
      </w:r>
      <w:r>
        <w:rPr>
          <w:rFonts w:ascii="Arial" w:hAnsi="Arial" w:cs="Arial"/>
          <w:szCs w:val="20"/>
        </w:rPr>
        <w:t xml:space="preserve"> behalf. </w:t>
      </w:r>
      <w:r w:rsidR="00035D40">
        <w:rPr>
          <w:rFonts w:ascii="Arial" w:hAnsi="Arial" w:cs="Arial"/>
          <w:szCs w:val="20"/>
          <w:u w:val="single"/>
        </w:rPr>
        <w:t>Quote</w:t>
      </w:r>
      <w:r>
        <w:rPr>
          <w:rFonts w:ascii="Arial" w:hAnsi="Arial" w:cs="Arial"/>
          <w:szCs w:val="20"/>
          <w:u w:val="single"/>
        </w:rPr>
        <w:t xml:space="preserve">s in the amount of $100,000 or more must </w:t>
      </w:r>
      <w:r>
        <w:rPr>
          <w:rFonts w:ascii="Arial" w:hAnsi="Arial" w:cs="Arial"/>
          <w:spacing w:val="-4"/>
          <w:kern w:val="3"/>
          <w:szCs w:val="20"/>
          <w:u w:val="single"/>
        </w:rPr>
        <w:t>include a completed and signed Declaration of Material Assistance (Attachment D)</w:t>
      </w:r>
      <w:r>
        <w:rPr>
          <w:rFonts w:ascii="Arial" w:hAnsi="Arial" w:cs="Arial"/>
          <w:spacing w:val="-4"/>
          <w:kern w:val="3"/>
          <w:szCs w:val="20"/>
        </w:rPr>
        <w:t xml:space="preserve">. Failure to sign the </w:t>
      </w:r>
      <w:r w:rsidR="00035D40">
        <w:rPr>
          <w:rFonts w:ascii="Arial" w:hAnsi="Arial" w:cs="Arial"/>
          <w:spacing w:val="-4"/>
          <w:kern w:val="3"/>
          <w:szCs w:val="20"/>
        </w:rPr>
        <w:t>quote</w:t>
      </w:r>
      <w:r>
        <w:rPr>
          <w:rFonts w:ascii="Arial" w:hAnsi="Arial" w:cs="Arial"/>
          <w:szCs w:val="20"/>
        </w:rPr>
        <w:t xml:space="preserve"> or submit the required </w:t>
      </w:r>
      <w:r>
        <w:rPr>
          <w:rFonts w:ascii="Arial" w:hAnsi="Arial" w:cs="Arial"/>
          <w:spacing w:val="-2"/>
          <w:szCs w:val="20"/>
        </w:rPr>
        <w:t xml:space="preserve">signed forms may disqualify the </w:t>
      </w:r>
      <w:r w:rsidR="00035D40">
        <w:rPr>
          <w:rFonts w:ascii="Arial" w:hAnsi="Arial" w:cs="Arial"/>
          <w:spacing w:val="-2"/>
          <w:szCs w:val="20"/>
        </w:rPr>
        <w:t>quote</w:t>
      </w:r>
      <w:r>
        <w:rPr>
          <w:rFonts w:ascii="Arial" w:hAnsi="Arial" w:cs="Arial"/>
          <w:spacing w:val="-2"/>
          <w:szCs w:val="20"/>
        </w:rPr>
        <w:t xml:space="preserve">. Any </w:t>
      </w:r>
      <w:r w:rsidR="00035D40">
        <w:rPr>
          <w:rFonts w:ascii="Arial" w:hAnsi="Arial" w:cs="Arial"/>
          <w:spacing w:val="-2"/>
          <w:szCs w:val="20"/>
        </w:rPr>
        <w:t>quote</w:t>
      </w:r>
      <w:r>
        <w:rPr>
          <w:rFonts w:ascii="Arial" w:hAnsi="Arial" w:cs="Arial"/>
          <w:spacing w:val="-2"/>
          <w:szCs w:val="20"/>
        </w:rPr>
        <w:t xml:space="preserve"> that does not include prices, terms, the</w:t>
      </w:r>
      <w:r>
        <w:rPr>
          <w:rFonts w:ascii="Arial" w:hAnsi="Arial" w:cs="Arial"/>
          <w:szCs w:val="20"/>
        </w:rPr>
        <w:t xml:space="preserve"> </w:t>
      </w:r>
      <w:r w:rsidR="001343F9">
        <w:rPr>
          <w:rFonts w:ascii="Arial" w:hAnsi="Arial" w:cs="Arial"/>
          <w:szCs w:val="20"/>
        </w:rPr>
        <w:t>RFQ</w:t>
      </w:r>
      <w:r>
        <w:rPr>
          <w:rFonts w:ascii="Arial" w:hAnsi="Arial" w:cs="Arial"/>
          <w:szCs w:val="20"/>
        </w:rPr>
        <w:t xml:space="preserve"> number, date, and a realistic delivery promise may be considered an incomplete </w:t>
      </w:r>
      <w:r w:rsidR="00035D40">
        <w:rPr>
          <w:rFonts w:ascii="Arial" w:hAnsi="Arial" w:cs="Arial"/>
          <w:szCs w:val="20"/>
        </w:rPr>
        <w:t>quote</w:t>
      </w:r>
      <w:r>
        <w:rPr>
          <w:rFonts w:ascii="Arial" w:hAnsi="Arial" w:cs="Arial"/>
          <w:szCs w:val="20"/>
        </w:rPr>
        <w:t>.</w:t>
      </w:r>
    </w:p>
    <w:p w14:paraId="13160A3B" w14:textId="0644C52B" w:rsidR="00CC6C95" w:rsidRDefault="002F0BC8">
      <w:pPr>
        <w:pStyle w:val="BodyText"/>
        <w:numPr>
          <w:ilvl w:val="0"/>
          <w:numId w:val="23"/>
        </w:numPr>
        <w:tabs>
          <w:tab w:val="left" w:pos="900"/>
        </w:tabs>
        <w:spacing w:before="120"/>
        <w:ind w:left="900"/>
        <w:jc w:val="both"/>
      </w:pPr>
      <w:r>
        <w:rPr>
          <w:rFonts w:ascii="Arial" w:hAnsi="Arial" w:cs="Arial"/>
          <w:iCs/>
          <w:spacing w:val="-2"/>
          <w:szCs w:val="20"/>
        </w:rPr>
        <w:t xml:space="preserve">Respondents may submit any number of </w:t>
      </w:r>
      <w:r w:rsidR="00035D40">
        <w:rPr>
          <w:rFonts w:ascii="Arial" w:hAnsi="Arial" w:cs="Arial"/>
          <w:iCs/>
          <w:spacing w:val="-2"/>
          <w:szCs w:val="20"/>
        </w:rPr>
        <w:t>quote</w:t>
      </w:r>
      <w:r>
        <w:rPr>
          <w:rFonts w:ascii="Arial" w:hAnsi="Arial" w:cs="Arial"/>
          <w:iCs/>
          <w:spacing w:val="-2"/>
          <w:szCs w:val="20"/>
        </w:rPr>
        <w:t xml:space="preserve">s, but if more than one </w:t>
      </w:r>
      <w:r w:rsidR="00035D40">
        <w:rPr>
          <w:rFonts w:ascii="Arial" w:hAnsi="Arial" w:cs="Arial"/>
          <w:iCs/>
          <w:spacing w:val="-2"/>
          <w:szCs w:val="20"/>
        </w:rPr>
        <w:t>quote</w:t>
      </w:r>
      <w:r>
        <w:rPr>
          <w:rFonts w:ascii="Arial" w:hAnsi="Arial" w:cs="Arial"/>
          <w:iCs/>
          <w:spacing w:val="-2"/>
          <w:szCs w:val="20"/>
        </w:rPr>
        <w:t xml:space="preserve"> is submitted,</w:t>
      </w:r>
      <w:r>
        <w:rPr>
          <w:rFonts w:ascii="Arial" w:hAnsi="Arial" w:cs="Arial"/>
          <w:iCs/>
          <w:szCs w:val="20"/>
        </w:rPr>
        <w:t xml:space="preserve"> they should be included in the same document. For each distinct alternate </w:t>
      </w:r>
      <w:r w:rsidR="00035D40">
        <w:rPr>
          <w:rFonts w:ascii="Arial" w:hAnsi="Arial" w:cs="Arial"/>
          <w:iCs/>
          <w:szCs w:val="20"/>
        </w:rPr>
        <w:t>quote</w:t>
      </w:r>
      <w:r>
        <w:rPr>
          <w:rFonts w:ascii="Arial" w:hAnsi="Arial" w:cs="Arial"/>
          <w:iCs/>
          <w:szCs w:val="20"/>
        </w:rPr>
        <w:t xml:space="preserve">, add an appendix containing only those sections that differ from the main </w:t>
      </w:r>
      <w:r w:rsidR="00035D40">
        <w:rPr>
          <w:rFonts w:ascii="Arial" w:hAnsi="Arial" w:cs="Arial"/>
          <w:iCs/>
          <w:szCs w:val="20"/>
        </w:rPr>
        <w:t>quote</w:t>
      </w:r>
      <w:r>
        <w:rPr>
          <w:rFonts w:ascii="Arial" w:hAnsi="Arial" w:cs="Arial"/>
          <w:iCs/>
          <w:szCs w:val="20"/>
        </w:rPr>
        <w:t>. For each such instance, include an identifier such as Appendix A at the center top of the page.</w:t>
      </w:r>
    </w:p>
    <w:p w14:paraId="4F93274A" w14:textId="77777777" w:rsidR="00CC6C95" w:rsidRDefault="00CC6C95">
      <w:pPr>
        <w:pStyle w:val="BodyText2"/>
        <w:ind w:left="360"/>
        <w:jc w:val="both"/>
        <w:rPr>
          <w:rFonts w:ascii="Arial" w:hAnsi="Arial" w:cs="Arial"/>
          <w:i w:val="0"/>
          <w:szCs w:val="20"/>
        </w:rPr>
      </w:pPr>
    </w:p>
    <w:p w14:paraId="5B572204" w14:textId="77777777" w:rsidR="00CC6C95" w:rsidRDefault="002F0BC8">
      <w:pPr>
        <w:numPr>
          <w:ilvl w:val="0"/>
          <w:numId w:val="22"/>
        </w:numPr>
        <w:ind w:left="540" w:hanging="540"/>
        <w:jc w:val="both"/>
        <w:rPr>
          <w:rFonts w:ascii="Arial" w:hAnsi="Arial" w:cs="Arial"/>
          <w:b/>
          <w:sz w:val="20"/>
          <w:szCs w:val="20"/>
        </w:rPr>
      </w:pPr>
      <w:r>
        <w:rPr>
          <w:rFonts w:ascii="Arial" w:hAnsi="Arial" w:cs="Arial"/>
          <w:b/>
          <w:sz w:val="20"/>
          <w:szCs w:val="20"/>
        </w:rPr>
        <w:t xml:space="preserve">SELECTION CRITERIA </w:t>
      </w:r>
    </w:p>
    <w:p w14:paraId="38C0CF04" w14:textId="77777777" w:rsidR="00CC6C95" w:rsidRDefault="00CC6C95">
      <w:pPr>
        <w:jc w:val="both"/>
        <w:rPr>
          <w:rFonts w:ascii="Arial" w:hAnsi="Arial" w:cs="Arial"/>
          <w:sz w:val="20"/>
          <w:szCs w:val="20"/>
        </w:rPr>
      </w:pPr>
    </w:p>
    <w:p w14:paraId="57D2A4F1" w14:textId="67963848" w:rsidR="00CC6C95" w:rsidRDefault="002F0BC8">
      <w:pPr>
        <w:pStyle w:val="FootnoteText"/>
        <w:ind w:left="540"/>
        <w:jc w:val="both"/>
        <w:rPr>
          <w:rFonts w:cs="Arial"/>
        </w:rPr>
      </w:pPr>
      <w:r>
        <w:rPr>
          <w:rFonts w:cs="Arial"/>
        </w:rPr>
        <w:t>SSU/</w:t>
      </w:r>
      <w:r w:rsidR="00941F6D">
        <w:rPr>
          <w:rFonts w:cs="Arial"/>
        </w:rPr>
        <w:t>SSUF</w:t>
      </w:r>
      <w:r>
        <w:rPr>
          <w:rFonts w:cs="Arial"/>
        </w:rPr>
        <w:t xml:space="preserve"> will select the Investment Consultant it believes offers the </w:t>
      </w:r>
      <w:r w:rsidR="00035D40">
        <w:rPr>
          <w:rFonts w:cs="Arial"/>
        </w:rPr>
        <w:t>quote</w:t>
      </w:r>
      <w:r>
        <w:rPr>
          <w:rFonts w:cs="Arial"/>
        </w:rPr>
        <w:t xml:space="preserve"> that is in the best overall interest of the SSU/</w:t>
      </w:r>
      <w:r w:rsidR="00941F6D">
        <w:rPr>
          <w:rFonts w:cs="Arial"/>
        </w:rPr>
        <w:t>SSUF</w:t>
      </w:r>
      <w:r>
        <w:rPr>
          <w:rFonts w:cs="Arial"/>
        </w:rPr>
        <w:t>. SSU/</w:t>
      </w:r>
      <w:r w:rsidR="00941F6D">
        <w:rPr>
          <w:rFonts w:cs="Arial"/>
        </w:rPr>
        <w:t>SSUF</w:t>
      </w:r>
      <w:r>
        <w:rPr>
          <w:rFonts w:cs="Arial"/>
        </w:rPr>
        <w:t xml:space="preserve"> also reserves the right to accept none of the </w:t>
      </w:r>
      <w:r w:rsidR="00035D40">
        <w:rPr>
          <w:rFonts w:cs="Arial"/>
        </w:rPr>
        <w:t>quote</w:t>
      </w:r>
      <w:r>
        <w:rPr>
          <w:rFonts w:cs="Arial"/>
        </w:rPr>
        <w:t>s received.</w:t>
      </w:r>
    </w:p>
    <w:p w14:paraId="470E9F3F" w14:textId="77777777" w:rsidR="00CC6C95" w:rsidRDefault="00CC6C95">
      <w:pPr>
        <w:pStyle w:val="FootnoteText"/>
        <w:ind w:left="540"/>
        <w:jc w:val="both"/>
        <w:rPr>
          <w:rFonts w:cs="Arial"/>
        </w:rPr>
      </w:pPr>
    </w:p>
    <w:p w14:paraId="17000ABB" w14:textId="50BC4C7A" w:rsidR="00CC6C95" w:rsidRDefault="002F0BC8">
      <w:pPr>
        <w:pStyle w:val="FootnoteText"/>
        <w:ind w:left="540"/>
        <w:jc w:val="both"/>
        <w:rPr>
          <w:rFonts w:cs="Arial"/>
        </w:rPr>
      </w:pPr>
      <w:r>
        <w:rPr>
          <w:rFonts w:cs="Arial"/>
        </w:rPr>
        <w:t>SSU/</w:t>
      </w:r>
      <w:r w:rsidR="00941F6D">
        <w:rPr>
          <w:rFonts w:cs="Arial"/>
        </w:rPr>
        <w:t>SSUF</w:t>
      </w:r>
      <w:r>
        <w:rPr>
          <w:rFonts w:cs="Arial"/>
        </w:rPr>
        <w:t xml:space="preserve"> will award this contract according to criteria shown below and reserve the right to award to a single Investment Consultant that may not be the lowest in fees charged.</w:t>
      </w:r>
    </w:p>
    <w:p w14:paraId="77A86F6A" w14:textId="77777777" w:rsidR="00CC6C95" w:rsidRDefault="00CC6C95">
      <w:pPr>
        <w:pStyle w:val="FootnoteText"/>
        <w:ind w:left="540"/>
        <w:jc w:val="both"/>
        <w:rPr>
          <w:rFonts w:cs="Arial"/>
        </w:rPr>
      </w:pPr>
    </w:p>
    <w:p w14:paraId="13C71A4A" w14:textId="77777777" w:rsidR="00CC6C95" w:rsidRDefault="002F0BC8">
      <w:pPr>
        <w:pStyle w:val="FootnoteText"/>
        <w:ind w:left="540"/>
        <w:jc w:val="both"/>
        <w:rPr>
          <w:rFonts w:cs="Arial"/>
        </w:rPr>
      </w:pPr>
      <w:r>
        <w:rPr>
          <w:rFonts w:cs="Arial"/>
        </w:rPr>
        <w:t>In determining the successful Investment Consultant, the University will consider, but not be limited to, the following selection criteria:</w:t>
      </w:r>
    </w:p>
    <w:p w14:paraId="58484832" w14:textId="77777777" w:rsidR="00CC6C95" w:rsidRDefault="00CC6C95">
      <w:pPr>
        <w:pStyle w:val="FootnoteText"/>
        <w:tabs>
          <w:tab w:val="left" w:pos="2625"/>
        </w:tabs>
        <w:rPr>
          <w:rFonts w:cs="Arial"/>
          <w:b/>
          <w:u w:val="single"/>
        </w:rPr>
      </w:pPr>
    </w:p>
    <w:p w14:paraId="680692A8" w14:textId="77777777" w:rsidR="00CC6C95" w:rsidRDefault="002F0BC8">
      <w:pPr>
        <w:pStyle w:val="FootnoteText"/>
        <w:numPr>
          <w:ilvl w:val="0"/>
          <w:numId w:val="24"/>
        </w:numPr>
        <w:tabs>
          <w:tab w:val="left" w:pos="900"/>
        </w:tabs>
        <w:ind w:left="540" w:firstLine="0"/>
      </w:pPr>
      <w:r>
        <w:rPr>
          <w:rFonts w:cs="Arial"/>
        </w:rPr>
        <w:t>Overall quality of the service being offered</w:t>
      </w:r>
    </w:p>
    <w:p w14:paraId="5F3537D5" w14:textId="77777777" w:rsidR="00CC6C95" w:rsidRDefault="002F0BC8">
      <w:pPr>
        <w:pStyle w:val="FootnoteText"/>
        <w:numPr>
          <w:ilvl w:val="0"/>
          <w:numId w:val="24"/>
        </w:numPr>
        <w:tabs>
          <w:tab w:val="left" w:pos="900"/>
        </w:tabs>
        <w:spacing w:before="120"/>
        <w:ind w:left="540" w:firstLine="0"/>
      </w:pPr>
      <w:r>
        <w:rPr>
          <w:rFonts w:cs="Arial"/>
        </w:rPr>
        <w:t>Costs (commissions, fees, expenses, etc. to be charged)</w:t>
      </w:r>
    </w:p>
    <w:p w14:paraId="17ABC970" w14:textId="77777777" w:rsidR="00CC6C95" w:rsidRDefault="002F0BC8">
      <w:pPr>
        <w:pStyle w:val="FootnoteText"/>
        <w:numPr>
          <w:ilvl w:val="0"/>
          <w:numId w:val="24"/>
        </w:numPr>
        <w:tabs>
          <w:tab w:val="left" w:pos="900"/>
        </w:tabs>
        <w:spacing w:before="120"/>
        <w:ind w:left="540" w:firstLine="0"/>
      </w:pPr>
      <w:r>
        <w:rPr>
          <w:rFonts w:cs="Arial"/>
        </w:rPr>
        <w:t>Reputation of the Investment Consultant</w:t>
      </w:r>
    </w:p>
    <w:p w14:paraId="345B861C" w14:textId="77777777" w:rsidR="00CC6C95" w:rsidRDefault="002F0BC8">
      <w:pPr>
        <w:pStyle w:val="FootnoteText"/>
        <w:numPr>
          <w:ilvl w:val="0"/>
          <w:numId w:val="24"/>
        </w:numPr>
        <w:tabs>
          <w:tab w:val="left" w:pos="900"/>
        </w:tabs>
        <w:spacing w:before="120"/>
        <w:ind w:left="540" w:firstLine="0"/>
      </w:pPr>
      <w:r>
        <w:rPr>
          <w:rFonts w:cs="Arial"/>
        </w:rPr>
        <w:t>Ability of the Investment Consultant to provide the service requested</w:t>
      </w:r>
    </w:p>
    <w:p w14:paraId="3634B165" w14:textId="77777777" w:rsidR="00CC6C95" w:rsidRDefault="002F0BC8">
      <w:pPr>
        <w:pStyle w:val="FootnoteText"/>
        <w:numPr>
          <w:ilvl w:val="0"/>
          <w:numId w:val="24"/>
        </w:numPr>
        <w:tabs>
          <w:tab w:val="left" w:pos="900"/>
        </w:tabs>
        <w:spacing w:before="120"/>
        <w:ind w:left="540" w:firstLine="0"/>
      </w:pPr>
      <w:r>
        <w:rPr>
          <w:rFonts w:cs="Arial"/>
        </w:rPr>
        <w:t>Information received on reference checks</w:t>
      </w:r>
    </w:p>
    <w:p w14:paraId="1E8645A3" w14:textId="77777777" w:rsidR="00CC6C95" w:rsidRDefault="002F0BC8">
      <w:pPr>
        <w:pStyle w:val="FootnoteText"/>
        <w:numPr>
          <w:ilvl w:val="0"/>
          <w:numId w:val="24"/>
        </w:numPr>
        <w:tabs>
          <w:tab w:val="left" w:pos="900"/>
        </w:tabs>
        <w:spacing w:before="120"/>
        <w:ind w:left="540" w:firstLine="0"/>
      </w:pPr>
      <w:r>
        <w:rPr>
          <w:rFonts w:cs="Arial"/>
        </w:rPr>
        <w:t>Quality and satisfaction of any previous services performed</w:t>
      </w:r>
    </w:p>
    <w:p w14:paraId="202A3ECE" w14:textId="77777777" w:rsidR="00CC6C95" w:rsidRDefault="002F0BC8">
      <w:pPr>
        <w:pStyle w:val="FootnoteText"/>
        <w:numPr>
          <w:ilvl w:val="0"/>
          <w:numId w:val="24"/>
        </w:numPr>
        <w:tabs>
          <w:tab w:val="left" w:pos="900"/>
        </w:tabs>
        <w:spacing w:before="120"/>
        <w:ind w:left="540" w:firstLine="0"/>
      </w:pPr>
      <w:r>
        <w:rPr>
          <w:rFonts w:cs="Arial"/>
        </w:rPr>
        <w:t>Overall financial position of the Investment Consultant</w:t>
      </w:r>
    </w:p>
    <w:p w14:paraId="0FB82E58" w14:textId="7C787273" w:rsidR="00CC6C95" w:rsidRDefault="002F0BC8">
      <w:pPr>
        <w:pStyle w:val="FootnoteText"/>
        <w:numPr>
          <w:ilvl w:val="0"/>
          <w:numId w:val="24"/>
        </w:numPr>
        <w:tabs>
          <w:tab w:val="left" w:pos="900"/>
        </w:tabs>
        <w:spacing w:before="120"/>
        <w:ind w:left="540" w:firstLine="0"/>
      </w:pPr>
      <w:r>
        <w:rPr>
          <w:rFonts w:cs="Arial"/>
        </w:rPr>
        <w:t xml:space="preserve">Number and scope of any conditions included in the Investment Consultant’s </w:t>
      </w:r>
      <w:r w:rsidR="00035D40">
        <w:rPr>
          <w:rFonts w:cs="Arial"/>
        </w:rPr>
        <w:t>quote</w:t>
      </w:r>
    </w:p>
    <w:p w14:paraId="27D6A0B7" w14:textId="2F25CACB" w:rsidR="00CC6C95" w:rsidRDefault="002F0BC8">
      <w:pPr>
        <w:pStyle w:val="FootnoteText"/>
        <w:numPr>
          <w:ilvl w:val="0"/>
          <w:numId w:val="24"/>
        </w:numPr>
        <w:tabs>
          <w:tab w:val="left" w:pos="900"/>
        </w:tabs>
        <w:spacing w:before="120"/>
        <w:ind w:left="540" w:firstLine="0"/>
      </w:pPr>
      <w:r>
        <w:rPr>
          <w:rFonts w:cs="Arial"/>
        </w:rPr>
        <w:t>Accessibility of the Investment Consultant’s staff to SSU/</w:t>
      </w:r>
      <w:r w:rsidR="00941F6D">
        <w:rPr>
          <w:rFonts w:cs="Arial"/>
        </w:rPr>
        <w:t>SSUF</w:t>
      </w:r>
      <w:r>
        <w:rPr>
          <w:rFonts w:cs="Arial"/>
        </w:rPr>
        <w:t xml:space="preserve"> staff</w:t>
      </w:r>
    </w:p>
    <w:p w14:paraId="6FE04F8A" w14:textId="22DCF8B1" w:rsidR="00CC6C95" w:rsidRDefault="002F0BC8">
      <w:pPr>
        <w:pStyle w:val="FootnoteText"/>
        <w:numPr>
          <w:ilvl w:val="0"/>
          <w:numId w:val="24"/>
        </w:numPr>
        <w:tabs>
          <w:tab w:val="left" w:pos="900"/>
        </w:tabs>
        <w:spacing w:before="120"/>
        <w:ind w:left="900"/>
      </w:pPr>
      <w:r>
        <w:rPr>
          <w:rFonts w:cs="Arial"/>
        </w:rPr>
        <w:t xml:space="preserve">Documented experience providing similar services to clients similar to Shawnee State University and the Shawnee State University </w:t>
      </w:r>
      <w:r w:rsidR="00D857CE">
        <w:rPr>
          <w:rFonts w:cs="Arial"/>
        </w:rPr>
        <w:t>Foundation</w:t>
      </w:r>
    </w:p>
    <w:p w14:paraId="0B5850C8" w14:textId="77777777" w:rsidR="00CC6C95" w:rsidRDefault="002F0BC8">
      <w:pPr>
        <w:pStyle w:val="FootnoteText"/>
        <w:numPr>
          <w:ilvl w:val="0"/>
          <w:numId w:val="24"/>
        </w:numPr>
        <w:tabs>
          <w:tab w:val="left" w:pos="900"/>
        </w:tabs>
        <w:spacing w:before="120"/>
        <w:ind w:left="540" w:firstLine="0"/>
      </w:pPr>
      <w:r>
        <w:rPr>
          <w:rFonts w:cs="Arial"/>
        </w:rPr>
        <w:t>Ability to execute the contract in a timely manner</w:t>
      </w:r>
    </w:p>
    <w:p w14:paraId="561FAEA5" w14:textId="77777777" w:rsidR="00CC6C95" w:rsidRDefault="002F0BC8">
      <w:pPr>
        <w:pStyle w:val="FootnoteText"/>
        <w:numPr>
          <w:ilvl w:val="0"/>
          <w:numId w:val="24"/>
        </w:numPr>
        <w:tabs>
          <w:tab w:val="left" w:pos="900"/>
        </w:tabs>
        <w:spacing w:before="120"/>
        <w:ind w:left="540" w:firstLine="0"/>
      </w:pPr>
      <w:r>
        <w:rPr>
          <w:rFonts w:cs="Arial"/>
        </w:rPr>
        <w:t>Personnel assigned to the project. Please include their resumes.</w:t>
      </w:r>
    </w:p>
    <w:p w14:paraId="187BCD4E" w14:textId="77777777" w:rsidR="00CC6C95" w:rsidRDefault="002F0BC8">
      <w:pPr>
        <w:pStyle w:val="FootnoteText"/>
        <w:numPr>
          <w:ilvl w:val="0"/>
          <w:numId w:val="24"/>
        </w:numPr>
        <w:tabs>
          <w:tab w:val="left" w:pos="900"/>
        </w:tabs>
        <w:spacing w:before="120"/>
        <w:ind w:left="540" w:firstLine="0"/>
      </w:pPr>
      <w:r>
        <w:rPr>
          <w:rFonts w:cs="Arial"/>
        </w:rPr>
        <w:t>Any other relevant information submitted</w:t>
      </w:r>
    </w:p>
    <w:p w14:paraId="607FE940" w14:textId="77777777" w:rsidR="00CC6C95" w:rsidRDefault="002F0BC8">
      <w:pPr>
        <w:pStyle w:val="FootnoteText"/>
        <w:jc w:val="both"/>
        <w:rPr>
          <w:rFonts w:cs="Arial"/>
        </w:rPr>
      </w:pPr>
      <w:r>
        <w:rPr>
          <w:rFonts w:cs="Arial"/>
        </w:rPr>
        <w:t xml:space="preserve"> </w:t>
      </w:r>
      <w:r>
        <w:rPr>
          <w:rFonts w:cs="Arial"/>
        </w:rPr>
        <w:tab/>
      </w:r>
    </w:p>
    <w:p w14:paraId="262413C5" w14:textId="3E90D432" w:rsidR="00CC6C95" w:rsidRDefault="002F0BC8">
      <w:pPr>
        <w:pStyle w:val="Heading4"/>
        <w:jc w:val="both"/>
        <w:rPr>
          <w:rFonts w:ascii="Arial" w:hAnsi="Arial"/>
          <w:sz w:val="20"/>
          <w:szCs w:val="20"/>
        </w:rPr>
      </w:pPr>
      <w:r>
        <w:rPr>
          <w:rFonts w:ascii="Arial" w:hAnsi="Arial"/>
          <w:sz w:val="20"/>
          <w:szCs w:val="20"/>
        </w:rPr>
        <w:t xml:space="preserve">It is requested that those firms who do not wish to submit a </w:t>
      </w:r>
      <w:r w:rsidR="00035D40">
        <w:rPr>
          <w:rFonts w:ascii="Arial" w:hAnsi="Arial"/>
          <w:sz w:val="20"/>
          <w:szCs w:val="20"/>
        </w:rPr>
        <w:t>quote</w:t>
      </w:r>
      <w:r>
        <w:rPr>
          <w:rFonts w:ascii="Arial" w:hAnsi="Arial"/>
          <w:sz w:val="20"/>
          <w:szCs w:val="20"/>
        </w:rPr>
        <w:t xml:space="preserve"> indicate the same by submitting a “No </w:t>
      </w:r>
      <w:r w:rsidR="00035D40">
        <w:rPr>
          <w:rFonts w:ascii="Arial" w:hAnsi="Arial"/>
          <w:sz w:val="20"/>
          <w:szCs w:val="20"/>
        </w:rPr>
        <w:t>Quote</w:t>
      </w:r>
      <w:r>
        <w:rPr>
          <w:rFonts w:ascii="Arial" w:hAnsi="Arial"/>
          <w:sz w:val="20"/>
          <w:szCs w:val="20"/>
        </w:rPr>
        <w:t xml:space="preserve">” to Shawnee State University, </w:t>
      </w:r>
      <w:r w:rsidR="00C22F89">
        <w:rPr>
          <w:rFonts w:ascii="Arial" w:hAnsi="Arial"/>
          <w:sz w:val="20"/>
          <w:szCs w:val="20"/>
        </w:rPr>
        <w:t>Contract</w:t>
      </w:r>
      <w:r>
        <w:rPr>
          <w:rFonts w:ascii="Arial" w:hAnsi="Arial"/>
          <w:sz w:val="20"/>
          <w:szCs w:val="20"/>
        </w:rPr>
        <w:t xml:space="preserve"> Services, at the address listed on page 7 of this RF</w:t>
      </w:r>
      <w:r w:rsidR="00C22F89">
        <w:rPr>
          <w:rFonts w:ascii="Arial" w:hAnsi="Arial"/>
          <w:sz w:val="20"/>
          <w:szCs w:val="20"/>
        </w:rPr>
        <w:t>Q</w:t>
      </w:r>
      <w:r>
        <w:rPr>
          <w:rFonts w:ascii="Arial" w:hAnsi="Arial"/>
          <w:sz w:val="20"/>
          <w:szCs w:val="20"/>
        </w:rPr>
        <w:t>.</w:t>
      </w:r>
    </w:p>
    <w:p w14:paraId="51172609" w14:textId="77777777" w:rsidR="00CC6C95" w:rsidRDefault="002F0BC8">
      <w:pPr>
        <w:pStyle w:val="Heading4"/>
        <w:pageBreakBefore/>
        <w:jc w:val="center"/>
        <w:rPr>
          <w:rFonts w:ascii="Arial" w:hAnsi="Arial"/>
          <w:b/>
          <w:sz w:val="20"/>
          <w:szCs w:val="20"/>
        </w:rPr>
      </w:pPr>
      <w:r>
        <w:rPr>
          <w:rFonts w:ascii="Arial" w:hAnsi="Arial"/>
          <w:b/>
          <w:sz w:val="20"/>
          <w:szCs w:val="20"/>
        </w:rPr>
        <w:lastRenderedPageBreak/>
        <w:t>ATTACHMENT A</w:t>
      </w:r>
    </w:p>
    <w:p w14:paraId="001B0D53" w14:textId="77777777" w:rsidR="00CC6C95" w:rsidRDefault="00CC6C95">
      <w:pPr>
        <w:tabs>
          <w:tab w:val="left" w:pos="5250"/>
        </w:tabs>
        <w:rPr>
          <w:rFonts w:ascii="Arial" w:hAnsi="Arial" w:cs="Arial"/>
          <w:b/>
          <w:sz w:val="20"/>
          <w:szCs w:val="20"/>
        </w:rPr>
      </w:pPr>
    </w:p>
    <w:p w14:paraId="28DAEBC4" w14:textId="2F6ABC26" w:rsidR="00CC6C95" w:rsidRDefault="002F0BC8">
      <w:pPr>
        <w:pStyle w:val="Heading5"/>
        <w:jc w:val="center"/>
        <w:rPr>
          <w:rFonts w:ascii="Arial" w:hAnsi="Arial" w:cs="Arial"/>
          <w:b w:val="0"/>
          <w:sz w:val="20"/>
          <w:szCs w:val="20"/>
          <w:u w:val="single"/>
        </w:rPr>
      </w:pPr>
      <w:r>
        <w:rPr>
          <w:rFonts w:ascii="Arial" w:hAnsi="Arial" w:cs="Arial"/>
          <w:b w:val="0"/>
          <w:sz w:val="20"/>
          <w:szCs w:val="20"/>
          <w:u w:val="single"/>
        </w:rPr>
        <w:t xml:space="preserve">REQUEST FOR </w:t>
      </w:r>
      <w:r w:rsidR="00035D40">
        <w:rPr>
          <w:rFonts w:ascii="Arial" w:hAnsi="Arial" w:cs="Arial"/>
          <w:b w:val="0"/>
          <w:sz w:val="20"/>
          <w:szCs w:val="20"/>
          <w:u w:val="single"/>
        </w:rPr>
        <w:t>QUOTE</w:t>
      </w:r>
      <w:r>
        <w:rPr>
          <w:rFonts w:ascii="Arial" w:hAnsi="Arial" w:cs="Arial"/>
          <w:b w:val="0"/>
          <w:sz w:val="20"/>
          <w:szCs w:val="20"/>
          <w:u w:val="single"/>
        </w:rPr>
        <w:t xml:space="preserve"> RESPONSE AND CERTIFICATION FORM</w:t>
      </w:r>
    </w:p>
    <w:p w14:paraId="71938409" w14:textId="77777777" w:rsidR="00CC6C95" w:rsidRDefault="002F0BC8">
      <w:pPr>
        <w:pStyle w:val="BodyText"/>
        <w:spacing w:before="120"/>
        <w:jc w:val="center"/>
        <w:rPr>
          <w:rFonts w:ascii="Arial" w:hAnsi="Arial" w:cs="Arial"/>
          <w:i/>
          <w:spacing w:val="-6"/>
          <w:szCs w:val="20"/>
        </w:rPr>
      </w:pPr>
      <w:r>
        <w:rPr>
          <w:rFonts w:ascii="Arial" w:hAnsi="Arial" w:cs="Arial"/>
          <w:i/>
          <w:spacing w:val="-6"/>
          <w:szCs w:val="20"/>
        </w:rPr>
        <w:t>This form must be completed and signed or your bid will be judged non-compliant and disqualified as non-responsive.</w:t>
      </w:r>
    </w:p>
    <w:p w14:paraId="433D4096" w14:textId="77777777" w:rsidR="00CC6C95" w:rsidRDefault="00CC6C95">
      <w:pPr>
        <w:jc w:val="both"/>
        <w:rPr>
          <w:rFonts w:ascii="Arial" w:hAnsi="Arial" w:cs="Arial"/>
          <w:sz w:val="20"/>
          <w:szCs w:val="20"/>
        </w:rPr>
      </w:pPr>
    </w:p>
    <w:p w14:paraId="1FE382F3" w14:textId="7B703132" w:rsidR="00CC6C95" w:rsidRDefault="002F0BC8">
      <w:pPr>
        <w:pStyle w:val="Header"/>
        <w:tabs>
          <w:tab w:val="clear" w:pos="4320"/>
          <w:tab w:val="clear" w:pos="8640"/>
        </w:tabs>
        <w:jc w:val="both"/>
      </w:pPr>
      <w:r>
        <w:rPr>
          <w:rFonts w:ascii="Arial" w:hAnsi="Arial" w:cs="Arial"/>
          <w:b/>
          <w:bCs/>
          <w:spacing w:val="-4"/>
          <w:sz w:val="20"/>
          <w:szCs w:val="20"/>
        </w:rPr>
        <w:t xml:space="preserve">By signing below, Contractor warrants that it is not subject to an unresolved finding for recovery under ORC 9.24. If the warranty is false on the date the parties sign an Agreement resulting from this </w:t>
      </w:r>
      <w:r w:rsidR="001343F9">
        <w:rPr>
          <w:rFonts w:ascii="Arial" w:hAnsi="Arial" w:cs="Arial"/>
          <w:b/>
          <w:bCs/>
          <w:spacing w:val="-4"/>
          <w:sz w:val="20"/>
          <w:szCs w:val="20"/>
        </w:rPr>
        <w:t>RFQ</w:t>
      </w:r>
      <w:r>
        <w:rPr>
          <w:rFonts w:ascii="Arial" w:hAnsi="Arial" w:cs="Arial"/>
          <w:b/>
          <w:bCs/>
          <w:spacing w:val="-4"/>
          <w:sz w:val="20"/>
          <w:szCs w:val="20"/>
        </w:rPr>
        <w:t xml:space="preserve">, such and any future Agreement is void </w:t>
      </w:r>
      <w:r>
        <w:rPr>
          <w:rFonts w:ascii="Arial" w:hAnsi="Arial" w:cs="Arial"/>
          <w:b/>
          <w:bCs/>
          <w:i/>
          <w:iCs/>
          <w:spacing w:val="-4"/>
          <w:sz w:val="20"/>
          <w:szCs w:val="20"/>
        </w:rPr>
        <w:t>ab initio</w:t>
      </w:r>
      <w:r>
        <w:rPr>
          <w:rFonts w:ascii="Arial" w:hAnsi="Arial" w:cs="Arial"/>
          <w:b/>
          <w:bCs/>
          <w:spacing w:val="-4"/>
          <w:sz w:val="20"/>
          <w:szCs w:val="20"/>
        </w:rPr>
        <w:t>, and the Contractor must immediately</w:t>
      </w:r>
      <w:r>
        <w:rPr>
          <w:rFonts w:ascii="Arial" w:hAnsi="Arial" w:cs="Arial"/>
          <w:b/>
          <w:bCs/>
          <w:sz w:val="20"/>
          <w:szCs w:val="20"/>
        </w:rPr>
        <w:t xml:space="preserve"> repay to the State any funds paid under any such Agreement.</w:t>
      </w:r>
    </w:p>
    <w:p w14:paraId="7623708D" w14:textId="77777777" w:rsidR="00CC6C95" w:rsidRDefault="00CC6C95">
      <w:pPr>
        <w:pStyle w:val="Header"/>
        <w:tabs>
          <w:tab w:val="clear" w:pos="4320"/>
          <w:tab w:val="clear" w:pos="8640"/>
        </w:tabs>
        <w:jc w:val="both"/>
        <w:rPr>
          <w:rFonts w:ascii="Arial" w:hAnsi="Arial" w:cs="Arial"/>
          <w:b/>
          <w:bCs/>
          <w:sz w:val="20"/>
          <w:szCs w:val="20"/>
        </w:rPr>
      </w:pPr>
    </w:p>
    <w:p w14:paraId="48A1CDFA" w14:textId="77777777" w:rsidR="00CC6C95" w:rsidRDefault="002F0BC8">
      <w:r>
        <w:rPr>
          <w:noProof/>
        </w:rPr>
        <mc:AlternateContent>
          <mc:Choice Requires="wps">
            <w:drawing>
              <wp:anchor distT="0" distB="0" distL="114300" distR="114300" simplePos="0" relativeHeight="251648512" behindDoc="0" locked="0" layoutInCell="1" allowOverlap="1" wp14:anchorId="241E66CF" wp14:editId="3D5AE219">
                <wp:simplePos x="0" y="0"/>
                <wp:positionH relativeFrom="column">
                  <wp:posOffset>1095378</wp:posOffset>
                </wp:positionH>
                <wp:positionV relativeFrom="paragraph">
                  <wp:posOffset>147318</wp:posOffset>
                </wp:positionV>
                <wp:extent cx="5248272" cy="641"/>
                <wp:effectExtent l="0" t="0" r="28578" b="37459"/>
                <wp:wrapNone/>
                <wp:docPr id="9" name="AutoShape 137"/>
                <wp:cNvGraphicFramePr/>
                <a:graphic xmlns:a="http://schemas.openxmlformats.org/drawingml/2006/main">
                  <a:graphicData uri="http://schemas.microsoft.com/office/word/2010/wordprocessingShape">
                    <wps:wsp>
                      <wps:cNvCnPr/>
                      <wps:spPr>
                        <a:xfrm>
                          <a:off x="0" y="0"/>
                          <a:ext cx="5248272" cy="641"/>
                        </a:xfrm>
                        <a:prstGeom prst="straightConnector1">
                          <a:avLst/>
                        </a:prstGeom>
                        <a:noFill/>
                        <a:ln w="9528" cap="flat">
                          <a:solidFill>
                            <a:srgbClr val="000000"/>
                          </a:solidFill>
                          <a:prstDash val="solid"/>
                          <a:round/>
                        </a:ln>
                      </wps:spPr>
                      <wps:bodyPr/>
                    </wps:wsp>
                  </a:graphicData>
                </a:graphic>
              </wp:anchor>
            </w:drawing>
          </mc:Choice>
          <mc:Fallback>
            <w:pict>
              <v:shape w14:anchorId="3D88449E" id="AutoShape 137" o:spid="_x0000_s1026" type="#_x0000_t32" style="position:absolute;margin-left:86.25pt;margin-top:11.6pt;width:413.25pt;height:.05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" strokeweight=".26467mm"/>
            </w:pict>
          </mc:Fallback>
        </mc:AlternateContent>
      </w:r>
      <w:r>
        <w:rPr>
          <w:rFonts w:ascii="Arial" w:hAnsi="Arial" w:cs="Arial"/>
          <w:sz w:val="20"/>
          <w:szCs w:val="20"/>
        </w:rPr>
        <w:t xml:space="preserve">Company Name: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p>
    <w:p w14:paraId="0267DA4C" w14:textId="77777777" w:rsidR="00CC6C95" w:rsidRDefault="002F0BC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52E4D5B" w14:textId="77777777" w:rsidR="00CC6C95" w:rsidRDefault="002F0BC8">
      <w:r>
        <w:rPr>
          <w:noProof/>
        </w:rPr>
        <mc:AlternateContent>
          <mc:Choice Requires="wps">
            <w:drawing>
              <wp:anchor distT="0" distB="0" distL="114300" distR="114300" simplePos="0" relativeHeight="251649536" behindDoc="0" locked="0" layoutInCell="1" allowOverlap="1" wp14:anchorId="62A0BD2F" wp14:editId="4B86A7B0">
                <wp:simplePos x="0" y="0"/>
                <wp:positionH relativeFrom="column">
                  <wp:posOffset>561971</wp:posOffset>
                </wp:positionH>
                <wp:positionV relativeFrom="paragraph">
                  <wp:posOffset>154305</wp:posOffset>
                </wp:positionV>
                <wp:extent cx="5781679" cy="630"/>
                <wp:effectExtent l="0" t="0" r="28571" b="37470"/>
                <wp:wrapNone/>
                <wp:docPr id="10" name="AutoShape 138"/>
                <wp:cNvGraphicFramePr/>
                <a:graphic xmlns:a="http://schemas.openxmlformats.org/drawingml/2006/main">
                  <a:graphicData uri="http://schemas.microsoft.com/office/word/2010/wordprocessingShape">
                    <wps:wsp>
                      <wps:cNvCnPr/>
                      <wps:spPr>
                        <a:xfrm>
                          <a:off x="0" y="0"/>
                          <a:ext cx="5781679" cy="630"/>
                        </a:xfrm>
                        <a:prstGeom prst="straightConnector1">
                          <a:avLst/>
                        </a:prstGeom>
                        <a:noFill/>
                        <a:ln w="9528" cap="flat">
                          <a:solidFill>
                            <a:srgbClr val="000000"/>
                          </a:solidFill>
                          <a:prstDash val="solid"/>
                          <a:round/>
                        </a:ln>
                      </wps:spPr>
                      <wps:bodyPr/>
                    </wps:wsp>
                  </a:graphicData>
                </a:graphic>
              </wp:anchor>
            </w:drawing>
          </mc:Choice>
          <mc:Fallback>
            <w:pict>
              <v:shape w14:anchorId="64079920" id="AutoShape 138" o:spid="_x0000_s1026" type="#_x0000_t32" style="position:absolute;margin-left:44.25pt;margin-top:12.15pt;width:455.25pt;height:.05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" strokeweight=".26467mm"/>
            </w:pict>
          </mc:Fallback>
        </mc:AlternateContent>
      </w:r>
      <w:r>
        <w:rPr>
          <w:rFonts w:ascii="Arial" w:hAnsi="Arial" w:cs="Arial"/>
          <w:sz w:val="20"/>
          <w:szCs w:val="20"/>
        </w:rPr>
        <w:t xml:space="preserve">Address: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p>
    <w:p w14:paraId="3C5A7B4C" w14:textId="77777777" w:rsidR="00CC6C95" w:rsidRDefault="00CC6C95">
      <w:pPr>
        <w:rPr>
          <w:rFonts w:ascii="Arial" w:hAnsi="Arial" w:cs="Arial"/>
          <w:sz w:val="20"/>
          <w:szCs w:val="20"/>
        </w:rPr>
      </w:pPr>
    </w:p>
    <w:p w14:paraId="7638D7EA" w14:textId="77777777" w:rsidR="00CC6C95" w:rsidRDefault="002F0BC8">
      <w:pPr>
        <w:tabs>
          <w:tab w:val="left" w:pos="5040"/>
        </w:tabs>
      </w:pPr>
      <w:r>
        <w:rPr>
          <w:noProof/>
        </w:rPr>
        <mc:AlternateContent>
          <mc:Choice Requires="wps">
            <w:drawing>
              <wp:anchor distT="0" distB="0" distL="114300" distR="114300" simplePos="0" relativeHeight="251650560" behindDoc="0" locked="0" layoutInCell="1" allowOverlap="1" wp14:anchorId="07DBEF32" wp14:editId="1B7405FE">
                <wp:simplePos x="0" y="0"/>
                <wp:positionH relativeFrom="column">
                  <wp:posOffset>1333496</wp:posOffset>
                </wp:positionH>
                <wp:positionV relativeFrom="paragraph">
                  <wp:posOffset>152403</wp:posOffset>
                </wp:positionV>
                <wp:extent cx="5010154" cy="630"/>
                <wp:effectExtent l="0" t="0" r="19046" b="37470"/>
                <wp:wrapNone/>
                <wp:docPr id="11" name="AutoShape 139"/>
                <wp:cNvGraphicFramePr/>
                <a:graphic xmlns:a="http://schemas.openxmlformats.org/drawingml/2006/main">
                  <a:graphicData uri="http://schemas.microsoft.com/office/word/2010/wordprocessingShape">
                    <wps:wsp>
                      <wps:cNvCnPr/>
                      <wps:spPr>
                        <a:xfrm>
                          <a:off x="0" y="0"/>
                          <a:ext cx="5010154" cy="630"/>
                        </a:xfrm>
                        <a:prstGeom prst="straightConnector1">
                          <a:avLst/>
                        </a:prstGeom>
                        <a:noFill/>
                        <a:ln w="9528" cap="flat">
                          <a:solidFill>
                            <a:srgbClr val="000000"/>
                          </a:solidFill>
                          <a:prstDash val="solid"/>
                          <a:round/>
                        </a:ln>
                      </wps:spPr>
                      <wps:bodyPr/>
                    </wps:wsp>
                  </a:graphicData>
                </a:graphic>
              </wp:anchor>
            </w:drawing>
          </mc:Choice>
          <mc:Fallback>
            <w:pict>
              <v:shape w14:anchorId="2B613565" id="AutoShape 139" o:spid="_x0000_s1026" type="#_x0000_t32" style="position:absolute;margin-left:105pt;margin-top:12pt;width:394.5pt;height:.05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" strokeweight=".26467mm"/>
            </w:pict>
          </mc:Fallback>
        </mc:AlternateContent>
      </w:r>
      <w:r>
        <w:rPr>
          <w:rFonts w:ascii="Arial" w:hAnsi="Arial" w:cs="Arial"/>
          <w:sz w:val="20"/>
          <w:szCs w:val="20"/>
        </w:rPr>
        <w:t xml:space="preserve">Authorized Signature:   </w:t>
      </w:r>
    </w:p>
    <w:p w14:paraId="7DC02CE2" w14:textId="77777777" w:rsidR="00CC6C95" w:rsidRDefault="00CC6C95">
      <w:pPr>
        <w:tabs>
          <w:tab w:val="left" w:pos="5040"/>
        </w:tabs>
        <w:rPr>
          <w:rFonts w:ascii="Arial" w:hAnsi="Arial" w:cs="Arial"/>
          <w:sz w:val="20"/>
          <w:szCs w:val="20"/>
        </w:rPr>
      </w:pPr>
    </w:p>
    <w:p w14:paraId="5086C420" w14:textId="77777777" w:rsidR="00CC6C95" w:rsidRDefault="002F0BC8">
      <w:pPr>
        <w:tabs>
          <w:tab w:val="left" w:pos="5040"/>
        </w:tabs>
      </w:pPr>
      <w:r>
        <w:rPr>
          <w:rFonts w:ascii="Arial" w:hAnsi="Arial" w:cs="Arial"/>
          <w:sz w:val="20"/>
          <w:szCs w:val="20"/>
        </w:rPr>
        <w:t xml:space="preserve">Printed Name and Title: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p>
    <w:p w14:paraId="5D1EDA5D" w14:textId="77777777" w:rsidR="00CC6C95" w:rsidRDefault="002F0BC8">
      <w:pPr>
        <w:tabs>
          <w:tab w:val="left" w:pos="5040"/>
        </w:tabs>
      </w:pPr>
      <w:r>
        <w:rPr>
          <w:noProof/>
        </w:rPr>
        <mc:AlternateContent>
          <mc:Choice Requires="wps">
            <w:drawing>
              <wp:anchor distT="0" distB="0" distL="114300" distR="114300" simplePos="0" relativeHeight="251659776" behindDoc="0" locked="0" layoutInCell="1" allowOverlap="1" wp14:anchorId="4D1696EC" wp14:editId="76A8B7AB">
                <wp:simplePos x="0" y="0"/>
                <wp:positionH relativeFrom="column">
                  <wp:posOffset>1409703</wp:posOffset>
                </wp:positionH>
                <wp:positionV relativeFrom="paragraph">
                  <wp:posOffset>18416</wp:posOffset>
                </wp:positionV>
                <wp:extent cx="4933947" cy="630"/>
                <wp:effectExtent l="0" t="0" r="19053" b="37470"/>
                <wp:wrapNone/>
                <wp:docPr id="12" name="AutoShape 180"/>
                <wp:cNvGraphicFramePr/>
                <a:graphic xmlns:a="http://schemas.openxmlformats.org/drawingml/2006/main">
                  <a:graphicData uri="http://schemas.microsoft.com/office/word/2010/wordprocessingShape">
                    <wps:wsp>
                      <wps:cNvCnPr/>
                      <wps:spPr>
                        <a:xfrm>
                          <a:off x="0" y="0"/>
                          <a:ext cx="4933947" cy="630"/>
                        </a:xfrm>
                        <a:prstGeom prst="straightConnector1">
                          <a:avLst/>
                        </a:prstGeom>
                        <a:noFill/>
                        <a:ln w="9528" cap="flat">
                          <a:solidFill>
                            <a:srgbClr val="000000"/>
                          </a:solidFill>
                          <a:prstDash val="solid"/>
                          <a:round/>
                        </a:ln>
                      </wps:spPr>
                      <wps:bodyPr/>
                    </wps:wsp>
                  </a:graphicData>
                </a:graphic>
              </wp:anchor>
            </w:drawing>
          </mc:Choice>
          <mc:Fallback>
            <w:pict>
              <v:shape w14:anchorId="7B87FB43" id="AutoShape 180" o:spid="_x0000_s1026" type="#_x0000_t32" style="position:absolute;margin-left:111pt;margin-top:1.45pt;width:388.5pt;height:.0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" strokeweight=".26467mm"/>
            </w:pict>
          </mc:Fallback>
        </mc:AlternateContent>
      </w:r>
    </w:p>
    <w:p w14:paraId="03ABFA5B" w14:textId="55797AD5" w:rsidR="00CC6C95" w:rsidRDefault="002F0BC8">
      <w:pPr>
        <w:tabs>
          <w:tab w:val="left" w:pos="5130"/>
        </w:tabs>
        <w:jc w:val="both"/>
      </w:pPr>
      <w:r>
        <w:rPr>
          <w:noProof/>
        </w:rPr>
        <mc:AlternateContent>
          <mc:Choice Requires="wps">
            <w:drawing>
              <wp:anchor distT="0" distB="0" distL="114300" distR="114300" simplePos="0" relativeHeight="251651584" behindDoc="0" locked="0" layoutInCell="1" allowOverlap="1" wp14:anchorId="419B1674" wp14:editId="75B93961">
                <wp:simplePos x="0" y="0"/>
                <wp:positionH relativeFrom="column">
                  <wp:posOffset>390521</wp:posOffset>
                </wp:positionH>
                <wp:positionV relativeFrom="paragraph">
                  <wp:posOffset>140332</wp:posOffset>
                </wp:positionV>
                <wp:extent cx="2571750" cy="0"/>
                <wp:effectExtent l="0" t="0" r="0" b="0"/>
                <wp:wrapNone/>
                <wp:docPr id="13" name="AutoShape 141"/>
                <wp:cNvGraphicFramePr/>
                <a:graphic xmlns:a="http://schemas.openxmlformats.org/drawingml/2006/main">
                  <a:graphicData uri="http://schemas.microsoft.com/office/word/2010/wordprocessingShape">
                    <wps:wsp>
                      <wps:cNvCnPr/>
                      <wps:spPr>
                        <a:xfrm>
                          <a:off x="0" y="0"/>
                          <a:ext cx="2571750" cy="0"/>
                        </a:xfrm>
                        <a:prstGeom prst="straightConnector1">
                          <a:avLst/>
                        </a:prstGeom>
                        <a:noFill/>
                        <a:ln w="9528" cap="flat">
                          <a:solidFill>
                            <a:srgbClr val="000000"/>
                          </a:solidFill>
                          <a:prstDash val="solid"/>
                          <a:round/>
                        </a:ln>
                      </wps:spPr>
                      <wps:bodyPr/>
                    </wps:wsp>
                  </a:graphicData>
                </a:graphic>
              </wp:anchor>
            </w:drawing>
          </mc:Choice>
          <mc:Fallback>
            <w:pict>
              <v:shape w14:anchorId="042C65E3" id="AutoShape 141" o:spid="_x0000_s1026" type="#_x0000_t32" style="position:absolute;margin-left:30.75pt;margin-top:11.05pt;width:202.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" strokeweight=".26467mm"/>
            </w:pict>
          </mc:Fallback>
        </mc:AlternateContent>
      </w:r>
      <w:r>
        <w:rPr>
          <w:rFonts w:ascii="Arial" w:hAnsi="Arial" w:cs="Arial"/>
          <w:sz w:val="20"/>
          <w:szCs w:val="20"/>
        </w:rPr>
        <w:t xml:space="preserve">Date: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ascii="Arial" w:hAnsi="Arial" w:cs="Arial"/>
          <w:sz w:val="20"/>
          <w:szCs w:val="20"/>
        </w:rPr>
        <w:tab/>
      </w:r>
      <w:r w:rsidR="005F7442">
        <w:rPr>
          <w:rFonts w:ascii="Arial" w:hAnsi="Arial" w:cs="Arial"/>
          <w:sz w:val="20"/>
          <w:szCs w:val="20"/>
        </w:rPr>
        <w:t xml:space="preserve"> </w:t>
      </w:r>
      <w:r w:rsidR="00AE7375">
        <w:rPr>
          <w:rFonts w:ascii="Arial" w:hAnsi="Arial" w:cs="Arial"/>
          <w:noProof/>
          <w:sz w:val="20"/>
          <w:szCs w:val="20"/>
        </w:rPr>
        <w:drawing>
          <wp:inline distT="0" distB="0" distL="0" distR="0" wp14:anchorId="6D94DC30" wp14:editId="6535A14A">
            <wp:extent cx="171450" cy="133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sidR="005F7442">
        <w:rPr>
          <w:rFonts w:ascii="Arial" w:hAnsi="Arial" w:cs="Arial"/>
          <w:sz w:val="20"/>
          <w:szCs w:val="20"/>
        </w:rPr>
        <w:t xml:space="preserve"> </w:t>
      </w:r>
      <w:r>
        <w:rPr>
          <w:rFonts w:ascii="Arial" w:hAnsi="Arial" w:cs="Arial"/>
          <w:sz w:val="20"/>
          <w:szCs w:val="20"/>
        </w:rPr>
        <w:t xml:space="preserve"> </w:t>
      </w:r>
      <w:r>
        <w:rPr>
          <w:rFonts w:ascii="Arial" w:hAnsi="Arial" w:cs="Arial"/>
          <w:spacing w:val="-2"/>
          <w:sz w:val="20"/>
          <w:szCs w:val="20"/>
        </w:rPr>
        <w:t>Bidder is an individual, the sole shareholder of a</w:t>
      </w:r>
    </w:p>
    <w:p w14:paraId="77B01CFE" w14:textId="77777777" w:rsidR="00CC6C95" w:rsidRDefault="002F0BC8">
      <w:pPr>
        <w:tabs>
          <w:tab w:val="left" w:pos="5130"/>
          <w:tab w:val="left" w:pos="5760"/>
        </w:tabs>
        <w:ind w:left="5760" w:hanging="5760"/>
        <w:jc w:val="both"/>
        <w:rPr>
          <w:rFonts w:ascii="Arial" w:hAnsi="Arial" w:cs="Arial"/>
          <w:sz w:val="20"/>
          <w:szCs w:val="20"/>
        </w:rPr>
      </w:pPr>
      <w:r>
        <w:rPr>
          <w:rFonts w:ascii="Arial" w:hAnsi="Arial" w:cs="Arial"/>
          <w:sz w:val="20"/>
          <w:szCs w:val="20"/>
        </w:rPr>
        <w:tab/>
        <w:t>corporation, or the sole member of a limited liability</w:t>
      </w:r>
    </w:p>
    <w:p w14:paraId="3A55355C" w14:textId="77777777" w:rsidR="00CC6C95" w:rsidRDefault="002F0BC8">
      <w:pPr>
        <w:tabs>
          <w:tab w:val="left" w:pos="5130"/>
          <w:tab w:val="left" w:pos="5760"/>
        </w:tabs>
      </w:pPr>
      <w:r>
        <w:rPr>
          <w:noProof/>
        </w:rPr>
        <mc:AlternateContent>
          <mc:Choice Requires="wps">
            <w:drawing>
              <wp:anchor distT="0" distB="0" distL="114300" distR="114300" simplePos="0" relativeHeight="251652608" behindDoc="0" locked="0" layoutInCell="1" allowOverlap="1" wp14:anchorId="5DDB24E3" wp14:editId="3B2312F9">
                <wp:simplePos x="0" y="0"/>
                <wp:positionH relativeFrom="column">
                  <wp:posOffset>695328</wp:posOffset>
                </wp:positionH>
                <wp:positionV relativeFrom="paragraph">
                  <wp:posOffset>156206</wp:posOffset>
                </wp:positionV>
                <wp:extent cx="2266943" cy="641"/>
                <wp:effectExtent l="0" t="0" r="19057" b="37459"/>
                <wp:wrapNone/>
                <wp:docPr id="14" name="AutoShape 143"/>
                <wp:cNvGraphicFramePr/>
                <a:graphic xmlns:a="http://schemas.openxmlformats.org/drawingml/2006/main">
                  <a:graphicData uri="http://schemas.microsoft.com/office/word/2010/wordprocessingShape">
                    <wps:wsp>
                      <wps:cNvCnPr/>
                      <wps:spPr>
                        <a:xfrm>
                          <a:off x="0" y="0"/>
                          <a:ext cx="2266943" cy="641"/>
                        </a:xfrm>
                        <a:prstGeom prst="straightConnector1">
                          <a:avLst/>
                        </a:prstGeom>
                        <a:noFill/>
                        <a:ln w="9528" cap="flat">
                          <a:solidFill>
                            <a:srgbClr val="000000"/>
                          </a:solidFill>
                          <a:prstDash val="solid"/>
                          <a:round/>
                        </a:ln>
                      </wps:spPr>
                      <wps:bodyPr/>
                    </wps:wsp>
                  </a:graphicData>
                </a:graphic>
              </wp:anchor>
            </w:drawing>
          </mc:Choice>
          <mc:Fallback>
            <w:pict>
              <v:shape w14:anchorId="484BEC04" id="AutoShape 143" o:spid="_x0000_s1026" type="#_x0000_t32" style="position:absolute;margin-left:54.75pt;margin-top:12.3pt;width:178.5pt;height:.05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" strokeweight=".26467mm"/>
            </w:pict>
          </mc:Fallback>
        </mc:AlternateContent>
      </w:r>
      <w:r>
        <w:rPr>
          <w:rFonts w:ascii="Arial" w:hAnsi="Arial" w:cs="Arial"/>
          <w:sz w:val="20"/>
          <w:szCs w:val="20"/>
        </w:rPr>
        <w:t xml:space="preserve">Telephone: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ascii="Arial" w:hAnsi="Arial" w:cs="Arial"/>
          <w:sz w:val="20"/>
          <w:szCs w:val="20"/>
        </w:rPr>
        <w:tab/>
        <w:t>company.</w:t>
      </w:r>
    </w:p>
    <w:p w14:paraId="71ECD246" w14:textId="77777777" w:rsidR="00CC6C95" w:rsidRDefault="00CC6C95">
      <w:pPr>
        <w:tabs>
          <w:tab w:val="left" w:pos="5130"/>
          <w:tab w:val="left" w:pos="5760"/>
        </w:tabs>
        <w:rPr>
          <w:rFonts w:ascii="Arial" w:hAnsi="Arial" w:cs="Arial"/>
          <w:sz w:val="20"/>
          <w:szCs w:val="20"/>
        </w:rPr>
      </w:pPr>
    </w:p>
    <w:p w14:paraId="254BCF0D" w14:textId="0617E65E" w:rsidR="00CC6C95" w:rsidRDefault="002F0BC8">
      <w:pPr>
        <w:tabs>
          <w:tab w:val="left" w:pos="5130"/>
        </w:tabs>
      </w:pPr>
      <w:r>
        <w:rPr>
          <w:noProof/>
        </w:rPr>
        <mc:AlternateContent>
          <mc:Choice Requires="wps">
            <w:drawing>
              <wp:anchor distT="0" distB="0" distL="114300" distR="114300" simplePos="0" relativeHeight="251653632" behindDoc="0" locked="0" layoutInCell="1" allowOverlap="1" wp14:anchorId="4B9BB39F" wp14:editId="2F46BA72">
                <wp:simplePos x="0" y="0"/>
                <wp:positionH relativeFrom="column">
                  <wp:posOffset>342900</wp:posOffset>
                </wp:positionH>
                <wp:positionV relativeFrom="paragraph">
                  <wp:posOffset>159389</wp:posOffset>
                </wp:positionV>
                <wp:extent cx="2619371" cy="631"/>
                <wp:effectExtent l="0" t="0" r="28579" b="37469"/>
                <wp:wrapNone/>
                <wp:docPr id="15" name="AutoShape 145"/>
                <wp:cNvGraphicFramePr/>
                <a:graphic xmlns:a="http://schemas.openxmlformats.org/drawingml/2006/main">
                  <a:graphicData uri="http://schemas.microsoft.com/office/word/2010/wordprocessingShape">
                    <wps:wsp>
                      <wps:cNvCnPr/>
                      <wps:spPr>
                        <a:xfrm>
                          <a:off x="0" y="0"/>
                          <a:ext cx="2619371" cy="631"/>
                        </a:xfrm>
                        <a:prstGeom prst="straightConnector1">
                          <a:avLst/>
                        </a:prstGeom>
                        <a:noFill/>
                        <a:ln w="9528" cap="flat">
                          <a:solidFill>
                            <a:srgbClr val="000000"/>
                          </a:solidFill>
                          <a:prstDash val="solid"/>
                          <a:round/>
                        </a:ln>
                      </wps:spPr>
                      <wps:bodyPr/>
                    </wps:wsp>
                  </a:graphicData>
                </a:graphic>
              </wp:anchor>
            </w:drawing>
          </mc:Choice>
          <mc:Fallback>
            <w:pict>
              <v:shape w14:anchorId="00D2014F" id="AutoShape 145" o:spid="_x0000_s1026" type="#_x0000_t32" style="position:absolute;margin-left:27pt;margin-top:12.55pt;width:206.25pt;height:.0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" strokeweight=".26467mm"/>
            </w:pict>
          </mc:Fallback>
        </mc:AlternateContent>
      </w:r>
      <w:r>
        <w:rPr>
          <w:rFonts w:ascii="Arial" w:hAnsi="Arial" w:cs="Arial"/>
          <w:sz w:val="20"/>
          <w:szCs w:val="20"/>
        </w:rPr>
        <w:t xml:space="preserve">Fax: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ascii="Arial" w:hAnsi="Arial" w:cs="Arial"/>
          <w:sz w:val="20"/>
          <w:szCs w:val="20"/>
        </w:rPr>
        <w:tab/>
      </w:r>
      <w:r w:rsidR="00AE7375">
        <w:rPr>
          <w:rFonts w:ascii="Arial" w:hAnsi="Arial" w:cs="Arial"/>
          <w:noProof/>
          <w:sz w:val="20"/>
          <w:szCs w:val="20"/>
        </w:rPr>
        <w:drawing>
          <wp:inline distT="0" distB="0" distL="0" distR="0" wp14:anchorId="17ABA358" wp14:editId="66A94062">
            <wp:extent cx="171450" cy="1333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sidR="005F7442">
        <w:rPr>
          <w:rFonts w:ascii="Arial" w:hAnsi="Arial" w:cs="Arial"/>
          <w:sz w:val="20"/>
          <w:szCs w:val="20"/>
        </w:rPr>
        <w:t xml:space="preserve">   </w:t>
      </w:r>
      <w:r>
        <w:rPr>
          <w:rFonts w:ascii="Arial" w:hAnsi="Arial" w:cs="Arial"/>
          <w:sz w:val="20"/>
          <w:szCs w:val="20"/>
        </w:rPr>
        <w:t xml:space="preserve"> </w:t>
      </w:r>
      <w:r>
        <w:rPr>
          <w:rFonts w:ascii="Arial" w:hAnsi="Arial" w:cs="Arial"/>
          <w:spacing w:val="-6"/>
          <w:sz w:val="20"/>
          <w:szCs w:val="20"/>
        </w:rPr>
        <w:t>Bidder is NOT an individual, the sole shareholder of</w:t>
      </w:r>
    </w:p>
    <w:p w14:paraId="6852F6DE" w14:textId="77777777" w:rsidR="00CC6C95" w:rsidRDefault="002F0BC8">
      <w:pPr>
        <w:tabs>
          <w:tab w:val="left" w:pos="5130"/>
        </w:tabs>
        <w:jc w:val="both"/>
      </w:pPr>
      <w:r>
        <w:rPr>
          <w:rFonts w:ascii="Arial" w:hAnsi="Arial" w:cs="Arial"/>
          <w:sz w:val="20"/>
          <w:szCs w:val="20"/>
        </w:rPr>
        <w:tab/>
      </w:r>
      <w:r>
        <w:rPr>
          <w:rFonts w:ascii="Arial" w:hAnsi="Arial" w:cs="Arial"/>
          <w:spacing w:val="-4"/>
          <w:sz w:val="20"/>
          <w:szCs w:val="20"/>
        </w:rPr>
        <w:t>a corporation, or the sole member of a limited liability</w:t>
      </w:r>
    </w:p>
    <w:p w14:paraId="51D597FC" w14:textId="77777777" w:rsidR="00CC6C95" w:rsidRDefault="002F0BC8">
      <w:pPr>
        <w:tabs>
          <w:tab w:val="left" w:pos="5130"/>
        </w:tabs>
      </w:pPr>
      <w:r>
        <w:rPr>
          <w:noProof/>
        </w:rPr>
        <mc:AlternateContent>
          <mc:Choice Requires="wps">
            <w:drawing>
              <wp:anchor distT="0" distB="0" distL="114300" distR="114300" simplePos="0" relativeHeight="251654656" behindDoc="0" locked="0" layoutInCell="1" allowOverlap="1" wp14:anchorId="476B7F88" wp14:editId="02084F44">
                <wp:simplePos x="0" y="0"/>
                <wp:positionH relativeFrom="column">
                  <wp:posOffset>476246</wp:posOffset>
                </wp:positionH>
                <wp:positionV relativeFrom="paragraph">
                  <wp:posOffset>156847</wp:posOffset>
                </wp:positionV>
                <wp:extent cx="2486025" cy="630"/>
                <wp:effectExtent l="0" t="0" r="28575" b="37470"/>
                <wp:wrapNone/>
                <wp:docPr id="16" name="AutoShape 148"/>
                <wp:cNvGraphicFramePr/>
                <a:graphic xmlns:a="http://schemas.openxmlformats.org/drawingml/2006/main">
                  <a:graphicData uri="http://schemas.microsoft.com/office/word/2010/wordprocessingShape">
                    <wps:wsp>
                      <wps:cNvCnPr/>
                      <wps:spPr>
                        <a:xfrm>
                          <a:off x="0" y="0"/>
                          <a:ext cx="2486025" cy="630"/>
                        </a:xfrm>
                        <a:prstGeom prst="straightConnector1">
                          <a:avLst/>
                        </a:prstGeom>
                        <a:noFill/>
                        <a:ln w="9528" cap="flat">
                          <a:solidFill>
                            <a:srgbClr val="000000"/>
                          </a:solidFill>
                          <a:prstDash val="solid"/>
                          <a:round/>
                        </a:ln>
                      </wps:spPr>
                      <wps:bodyPr/>
                    </wps:wsp>
                  </a:graphicData>
                </a:graphic>
              </wp:anchor>
            </w:drawing>
          </mc:Choice>
          <mc:Fallback>
            <w:pict>
              <v:shape w14:anchorId="0CA68778" id="AutoShape 148" o:spid="_x0000_s1026" type="#_x0000_t32" style="position:absolute;margin-left:37.5pt;margin-top:12.35pt;width:195.75pt;height:.0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" strokeweight=".26467mm"/>
            </w:pict>
          </mc:Fallback>
        </mc:AlternateContent>
      </w:r>
      <w:r>
        <w:rPr>
          <w:rFonts w:ascii="Arial" w:hAnsi="Arial" w:cs="Arial"/>
          <w:sz w:val="20"/>
          <w:szCs w:val="20"/>
        </w:rPr>
        <w:t xml:space="preserve">Email: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ascii="Arial" w:hAnsi="Arial" w:cs="Arial"/>
          <w:sz w:val="20"/>
          <w:szCs w:val="20"/>
        </w:rPr>
        <w:tab/>
        <w:t>company.</w:t>
      </w:r>
    </w:p>
    <w:p w14:paraId="0A34899F" w14:textId="77777777" w:rsidR="00CC6C95" w:rsidRDefault="002F0BC8">
      <w:pPr>
        <w:tabs>
          <w:tab w:val="left" w:pos="5130"/>
        </w:tabs>
        <w:spacing w:before="120"/>
        <w:rPr>
          <w:rFonts w:ascii="Arial" w:hAnsi="Arial" w:cs="Arial"/>
          <w:sz w:val="20"/>
          <w:szCs w:val="20"/>
        </w:rPr>
      </w:pPr>
      <w:r>
        <w:rPr>
          <w:rFonts w:ascii="Arial" w:hAnsi="Arial" w:cs="Arial"/>
          <w:sz w:val="20"/>
          <w:szCs w:val="20"/>
        </w:rPr>
        <w:tab/>
        <w:t>Federal Tax ID or Social Security Number:</w:t>
      </w:r>
    </w:p>
    <w:p w14:paraId="1C9061E5" w14:textId="77777777" w:rsidR="00CC6C95" w:rsidRDefault="002F0BC8">
      <w:pPr>
        <w:tabs>
          <w:tab w:val="left" w:pos="5040"/>
        </w:tabs>
      </w:pPr>
      <w:r>
        <w:rPr>
          <w:rFonts w:ascii="Arial" w:hAnsi="Arial" w:cs="Arial"/>
          <w:sz w:val="20"/>
          <w:szCs w:val="20"/>
        </w:rPr>
        <w:t xml:space="preserve">  </w:t>
      </w:r>
      <w:r>
        <w:rPr>
          <w:rFonts w:ascii="Arial" w:hAnsi="Arial" w:cs="Arial"/>
          <w:sz w:val="20"/>
          <w:szCs w:val="20"/>
        </w:rPr>
        <w:tab/>
        <w:t xml:space="preserv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p>
    <w:p w14:paraId="6A084C74" w14:textId="77777777" w:rsidR="00CC6C95" w:rsidRDefault="002F0BC8">
      <w:pPr>
        <w:tabs>
          <w:tab w:val="left" w:pos="4680"/>
        </w:tabs>
      </w:pPr>
      <w:r>
        <w:rPr>
          <w:noProof/>
        </w:rPr>
        <mc:AlternateContent>
          <mc:Choice Requires="wps">
            <w:drawing>
              <wp:anchor distT="0" distB="0" distL="114300" distR="114300" simplePos="0" relativeHeight="251655680" behindDoc="0" locked="0" layoutInCell="1" allowOverlap="1" wp14:anchorId="13D5826D" wp14:editId="00F95536">
                <wp:simplePos x="0" y="0"/>
                <wp:positionH relativeFrom="column">
                  <wp:posOffset>3286125</wp:posOffset>
                </wp:positionH>
                <wp:positionV relativeFrom="paragraph">
                  <wp:posOffset>12060</wp:posOffset>
                </wp:positionV>
                <wp:extent cx="3143250" cy="19057"/>
                <wp:effectExtent l="0" t="0" r="19050" b="19043"/>
                <wp:wrapNone/>
                <wp:docPr id="17" name="AutoShape 149"/>
                <wp:cNvGraphicFramePr/>
                <a:graphic xmlns:a="http://schemas.openxmlformats.org/drawingml/2006/main">
                  <a:graphicData uri="http://schemas.microsoft.com/office/word/2010/wordprocessingShape">
                    <wps:wsp>
                      <wps:cNvCnPr/>
                      <wps:spPr>
                        <a:xfrm>
                          <a:off x="0" y="0"/>
                          <a:ext cx="3143250" cy="19057"/>
                        </a:xfrm>
                        <a:prstGeom prst="straightConnector1">
                          <a:avLst/>
                        </a:prstGeom>
                        <a:noFill/>
                        <a:ln w="9528" cap="flat">
                          <a:solidFill>
                            <a:srgbClr val="000000"/>
                          </a:solidFill>
                          <a:prstDash val="solid"/>
                          <a:round/>
                        </a:ln>
                      </wps:spPr>
                      <wps:bodyPr/>
                    </wps:wsp>
                  </a:graphicData>
                </a:graphic>
              </wp:anchor>
            </w:drawing>
          </mc:Choice>
          <mc:Fallback>
            <w:pict>
              <v:shape w14:anchorId="7BBF0B71" id="AutoShape 149" o:spid="_x0000_s1026" type="#_x0000_t32" style="position:absolute;margin-left:258.75pt;margin-top:.95pt;width:247.5pt;height: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" strokeweight=".26467mm"/>
            </w:pict>
          </mc:Fallback>
        </mc:AlternateContent>
      </w:r>
    </w:p>
    <w:p w14:paraId="5B69FC2B" w14:textId="77777777" w:rsidR="00CC6C95" w:rsidRDefault="00CC6C95">
      <w:pPr>
        <w:pStyle w:val="BodyText2"/>
        <w:jc w:val="both"/>
        <w:rPr>
          <w:rFonts w:ascii="Arial" w:hAnsi="Arial" w:cs="Arial"/>
          <w:i w:val="0"/>
          <w:spacing w:val="-4"/>
          <w:sz w:val="16"/>
          <w:szCs w:val="16"/>
        </w:rPr>
      </w:pPr>
    </w:p>
    <w:p w14:paraId="0BFBEB65" w14:textId="77777777" w:rsidR="00CC6C95" w:rsidRDefault="002F0BC8">
      <w:pPr>
        <w:pStyle w:val="BodyText2"/>
        <w:jc w:val="both"/>
      </w:pPr>
      <w:r>
        <w:rPr>
          <w:rFonts w:ascii="Arial" w:hAnsi="Arial" w:cs="Arial"/>
          <w:i w:val="0"/>
          <w:spacing w:val="-4"/>
          <w:szCs w:val="20"/>
        </w:rPr>
        <w:t>All bids submitted are taken by the University as offers to sell by the bidder and acceptance shall occur</w:t>
      </w:r>
      <w:r>
        <w:rPr>
          <w:rFonts w:ascii="Arial" w:hAnsi="Arial" w:cs="Arial"/>
          <w:i w:val="0"/>
          <w:szCs w:val="20"/>
        </w:rPr>
        <w:t xml:space="preserve"> </w:t>
      </w:r>
      <w:r>
        <w:rPr>
          <w:rFonts w:ascii="Arial" w:hAnsi="Arial" w:cs="Arial"/>
          <w:i w:val="0"/>
          <w:spacing w:val="-2"/>
          <w:szCs w:val="20"/>
        </w:rPr>
        <w:t>only by the issuance of a University Purchase Order or Procurement Card or where appropriate, upon the execution</w:t>
      </w:r>
      <w:r>
        <w:rPr>
          <w:rFonts w:ascii="Arial" w:hAnsi="Arial" w:cs="Arial"/>
          <w:i w:val="0"/>
          <w:szCs w:val="20"/>
        </w:rPr>
        <w:t xml:space="preserve"> of a written contract.</w:t>
      </w:r>
    </w:p>
    <w:p w14:paraId="5A823923" w14:textId="77777777" w:rsidR="00CC6C95" w:rsidRDefault="00CC6C95">
      <w:pPr>
        <w:spacing w:before="160"/>
        <w:jc w:val="both"/>
        <w:rPr>
          <w:rFonts w:ascii="Arial" w:hAnsi="Arial" w:cs="Arial"/>
          <w:sz w:val="16"/>
          <w:szCs w:val="16"/>
        </w:rPr>
      </w:pPr>
    </w:p>
    <w:p w14:paraId="50D6DD70" w14:textId="77777777" w:rsidR="00CC6C95" w:rsidRDefault="002F0BC8">
      <w:pPr>
        <w:pStyle w:val="Heading7"/>
        <w:jc w:val="left"/>
        <w:rPr>
          <w:sz w:val="20"/>
          <w:szCs w:val="20"/>
        </w:rPr>
      </w:pPr>
      <w:r>
        <w:rPr>
          <w:sz w:val="20"/>
          <w:szCs w:val="20"/>
        </w:rPr>
        <w:t>ELECTRONIC INVOICING AND PAYMENT CAPABILITY</w:t>
      </w:r>
    </w:p>
    <w:p w14:paraId="5DF9F6D7" w14:textId="77777777" w:rsidR="00CC6C95" w:rsidRDefault="002F0BC8">
      <w:pPr>
        <w:spacing w:before="120"/>
        <w:rPr>
          <w:rFonts w:ascii="Arial" w:hAnsi="Arial" w:cs="Arial"/>
          <w:sz w:val="20"/>
          <w:szCs w:val="20"/>
        </w:rPr>
      </w:pPr>
      <w:r>
        <w:rPr>
          <w:rFonts w:ascii="Arial" w:hAnsi="Arial" w:cs="Arial"/>
          <w:sz w:val="20"/>
          <w:szCs w:val="20"/>
        </w:rPr>
        <w:t>All bidders must complete the following information:</w:t>
      </w:r>
    </w:p>
    <w:p w14:paraId="597F782F" w14:textId="5076E379" w:rsidR="00CC6C95" w:rsidRDefault="002F0BC8">
      <w:pPr>
        <w:spacing w:before="180"/>
      </w:pPr>
      <w:r>
        <w:rPr>
          <w:rFonts w:ascii="Arial" w:hAnsi="Arial" w:cs="Arial"/>
          <w:sz w:val="20"/>
          <w:szCs w:val="20"/>
        </w:rPr>
        <w:t xml:space="preserve">1.   Does your company offer electronic invoicing?  </w:t>
      </w:r>
      <w:r w:rsidR="00D961E9">
        <w:rPr>
          <w:rFonts w:ascii="Arial" w:hAnsi="Arial" w:cs="Arial"/>
          <w:sz w:val="20"/>
          <w:szCs w:val="20"/>
        </w:rPr>
        <w:t xml:space="preserve"> </w:t>
      </w:r>
      <w:r w:rsidR="00D961E9">
        <w:rPr>
          <w:rFonts w:ascii="Arial" w:hAnsi="Arial" w:cs="Arial"/>
          <w:noProof/>
          <w:sz w:val="20"/>
          <w:szCs w:val="20"/>
        </w:rPr>
        <w:drawing>
          <wp:inline distT="0" distB="0" distL="0" distR="0" wp14:anchorId="6ED5E3FF" wp14:editId="4FF9B5E4">
            <wp:extent cx="171450" cy="1333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sidR="00D961E9">
        <w:rPr>
          <w:rFonts w:ascii="Arial" w:hAnsi="Arial" w:cs="Arial"/>
          <w:sz w:val="20"/>
          <w:szCs w:val="20"/>
        </w:rPr>
        <w:t xml:space="preserve"> </w:t>
      </w:r>
      <w:r>
        <w:rPr>
          <w:rFonts w:ascii="Arial" w:hAnsi="Arial" w:cs="Arial"/>
          <w:sz w:val="20"/>
          <w:szCs w:val="20"/>
        </w:rPr>
        <w:t xml:space="preserve">Yes   </w:t>
      </w:r>
      <w:r w:rsidR="00D961E9">
        <w:rPr>
          <w:rFonts w:ascii="Arial" w:hAnsi="Arial" w:cs="Arial"/>
          <w:sz w:val="20"/>
          <w:szCs w:val="20"/>
        </w:rPr>
        <w:t xml:space="preserve">  </w:t>
      </w:r>
      <w:r w:rsidR="00D961E9">
        <w:rPr>
          <w:rFonts w:ascii="Arial" w:hAnsi="Arial" w:cs="Arial"/>
          <w:noProof/>
          <w:sz w:val="20"/>
          <w:szCs w:val="20"/>
        </w:rPr>
        <w:drawing>
          <wp:inline distT="0" distB="0" distL="0" distR="0" wp14:anchorId="530F4B26" wp14:editId="10ED2988">
            <wp:extent cx="171450" cy="1333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szCs w:val="20"/>
        </w:rPr>
        <w:t xml:space="preserve"> No</w:t>
      </w:r>
    </w:p>
    <w:p w14:paraId="0A329A5D" w14:textId="77777777" w:rsidR="00CC6C95" w:rsidRDefault="002F0BC8">
      <w:pPr>
        <w:rPr>
          <w:rFonts w:ascii="Arial" w:hAnsi="Arial" w:cs="Arial"/>
          <w:sz w:val="20"/>
          <w:szCs w:val="20"/>
        </w:rPr>
      </w:pPr>
      <w:r>
        <w:rPr>
          <w:rFonts w:ascii="Arial" w:hAnsi="Arial" w:cs="Arial"/>
          <w:sz w:val="20"/>
          <w:szCs w:val="20"/>
        </w:rPr>
        <w:t xml:space="preserve">      </w:t>
      </w:r>
    </w:p>
    <w:p w14:paraId="52589BDB" w14:textId="77777777" w:rsidR="00CC6C95" w:rsidRDefault="002F0BC8">
      <w:pPr>
        <w:ind w:firstLine="360"/>
      </w:pPr>
      <w:r>
        <w:rPr>
          <w:noProof/>
        </w:rPr>
        <mc:AlternateContent>
          <mc:Choice Requires="wps">
            <w:drawing>
              <wp:anchor distT="0" distB="0" distL="114300" distR="114300" simplePos="0" relativeHeight="251656704" behindDoc="0" locked="0" layoutInCell="1" allowOverlap="1" wp14:anchorId="7846B947" wp14:editId="4C3ECFA1">
                <wp:simplePos x="0" y="0"/>
                <wp:positionH relativeFrom="column">
                  <wp:posOffset>2038353</wp:posOffset>
                </wp:positionH>
                <wp:positionV relativeFrom="paragraph">
                  <wp:posOffset>154305</wp:posOffset>
                </wp:positionV>
                <wp:extent cx="4305297" cy="0"/>
                <wp:effectExtent l="0" t="0" r="0" b="0"/>
                <wp:wrapNone/>
                <wp:docPr id="18" name="AutoShape 150"/>
                <wp:cNvGraphicFramePr/>
                <a:graphic xmlns:a="http://schemas.openxmlformats.org/drawingml/2006/main">
                  <a:graphicData uri="http://schemas.microsoft.com/office/word/2010/wordprocessingShape">
                    <wps:wsp>
                      <wps:cNvCnPr/>
                      <wps:spPr>
                        <a:xfrm>
                          <a:off x="0" y="0"/>
                          <a:ext cx="4305297" cy="0"/>
                        </a:xfrm>
                        <a:prstGeom prst="straightConnector1">
                          <a:avLst/>
                        </a:prstGeom>
                        <a:noFill/>
                        <a:ln w="9528" cap="flat">
                          <a:solidFill>
                            <a:srgbClr val="000000"/>
                          </a:solidFill>
                          <a:prstDash val="solid"/>
                          <a:round/>
                        </a:ln>
                      </wps:spPr>
                      <wps:bodyPr/>
                    </wps:wsp>
                  </a:graphicData>
                </a:graphic>
              </wp:anchor>
            </w:drawing>
          </mc:Choice>
          <mc:Fallback>
            <w:pict>
              <v:shape w14:anchorId="26CBA901" id="AutoShape 150" o:spid="_x0000_s1026" type="#_x0000_t32" style="position:absolute;margin-left:160.5pt;margin-top:12.15pt;width:339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" strokeweight=".26467mm"/>
            </w:pict>
          </mc:Fallback>
        </mc:AlternateContent>
      </w:r>
      <w:r>
        <w:rPr>
          <w:rFonts w:ascii="Arial" w:hAnsi="Arial" w:cs="Arial"/>
          <w:sz w:val="20"/>
          <w:szCs w:val="20"/>
        </w:rPr>
        <w:t xml:space="preserve">If yes, please specify method: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2C5FF1A2" w14:textId="531B1163" w:rsidR="00CC6C95" w:rsidRDefault="002F0BC8">
      <w:pPr>
        <w:spacing w:before="180"/>
      </w:pPr>
      <w:r>
        <w:rPr>
          <w:rFonts w:ascii="Arial" w:hAnsi="Arial" w:cs="Arial"/>
          <w:sz w:val="20"/>
          <w:szCs w:val="20"/>
        </w:rPr>
        <w:t xml:space="preserve">2.   Is your company capable of receiving payment via ACH transfer?   </w:t>
      </w:r>
      <w:r w:rsidR="00D961E9">
        <w:rPr>
          <w:rFonts w:ascii="Arial" w:hAnsi="Arial" w:cs="Arial"/>
          <w:noProof/>
          <w:sz w:val="20"/>
          <w:szCs w:val="20"/>
        </w:rPr>
        <w:drawing>
          <wp:inline distT="0" distB="0" distL="0" distR="0" wp14:anchorId="4EDE6108" wp14:editId="04B5635F">
            <wp:extent cx="171450" cy="1333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szCs w:val="20"/>
        </w:rPr>
        <w:t xml:space="preserve">Yes  </w:t>
      </w:r>
      <w:r w:rsidR="00D961E9">
        <w:rPr>
          <w:rFonts w:ascii="Arial" w:hAnsi="Arial" w:cs="Arial"/>
          <w:sz w:val="20"/>
          <w:szCs w:val="20"/>
        </w:rPr>
        <w:t xml:space="preserve">  </w:t>
      </w:r>
      <w:r>
        <w:rPr>
          <w:rFonts w:ascii="Arial" w:hAnsi="Arial" w:cs="Arial"/>
          <w:sz w:val="20"/>
          <w:szCs w:val="20"/>
        </w:rPr>
        <w:t xml:space="preserve"> </w:t>
      </w:r>
      <w:r w:rsidR="00D961E9">
        <w:rPr>
          <w:rFonts w:ascii="Arial" w:hAnsi="Arial" w:cs="Arial"/>
          <w:noProof/>
          <w:sz w:val="20"/>
          <w:szCs w:val="20"/>
        </w:rPr>
        <w:drawing>
          <wp:inline distT="0" distB="0" distL="0" distR="0" wp14:anchorId="5B4A71A1" wp14:editId="3D04743B">
            <wp:extent cx="171450" cy="1333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sidR="00D961E9">
        <w:rPr>
          <w:rFonts w:ascii="Arial" w:hAnsi="Arial" w:cs="Arial"/>
          <w:sz w:val="20"/>
          <w:szCs w:val="20"/>
        </w:rPr>
        <w:t xml:space="preserve"> </w:t>
      </w:r>
      <w:r>
        <w:rPr>
          <w:rFonts w:ascii="Arial" w:hAnsi="Arial" w:cs="Arial"/>
          <w:sz w:val="20"/>
          <w:szCs w:val="20"/>
        </w:rPr>
        <w:t>No</w:t>
      </w:r>
    </w:p>
    <w:p w14:paraId="77C59BDB" w14:textId="77777777" w:rsidR="00CC6C95" w:rsidRDefault="00CC6C95">
      <w:pPr>
        <w:pStyle w:val="Heading7"/>
        <w:jc w:val="left"/>
        <w:rPr>
          <w:b w:val="0"/>
          <w:bCs w:val="0"/>
          <w:sz w:val="16"/>
          <w:szCs w:val="16"/>
        </w:rPr>
      </w:pPr>
    </w:p>
    <w:p w14:paraId="72F90FC0" w14:textId="77777777" w:rsidR="00CC6C95" w:rsidRDefault="00CC6C95">
      <w:pPr>
        <w:rPr>
          <w:sz w:val="16"/>
          <w:szCs w:val="16"/>
        </w:rPr>
      </w:pPr>
    </w:p>
    <w:p w14:paraId="57DE27DE" w14:textId="77777777" w:rsidR="00CC6C95" w:rsidRDefault="002F0BC8">
      <w:pPr>
        <w:pStyle w:val="Heading7"/>
        <w:jc w:val="left"/>
        <w:rPr>
          <w:sz w:val="20"/>
          <w:szCs w:val="20"/>
        </w:rPr>
      </w:pPr>
      <w:r>
        <w:rPr>
          <w:sz w:val="20"/>
          <w:szCs w:val="20"/>
        </w:rPr>
        <w:t xml:space="preserve">BUY OHIO </w:t>
      </w:r>
    </w:p>
    <w:p w14:paraId="00AC57E1" w14:textId="77777777" w:rsidR="00CC6C95" w:rsidRDefault="002F0BC8">
      <w:pPr>
        <w:spacing w:before="120"/>
        <w:jc w:val="both"/>
      </w:pPr>
      <w:r>
        <w:rPr>
          <w:rFonts w:ascii="Arial" w:hAnsi="Arial" w:cs="Arial"/>
          <w:sz w:val="20"/>
          <w:szCs w:val="20"/>
        </w:rPr>
        <w:t>Economic preference shall be awarded to Ohio Bidders and Bidders from “Border” states (Indiana, Kentucky, Michigan, New York, Pennsylvania, and West Virginia), provided those states do not impose economic restraints on products produced or mined in Ohio</w:t>
      </w:r>
      <w:r>
        <w:rPr>
          <w:rFonts w:ascii="Arial" w:hAnsi="Arial" w:cs="Arial"/>
          <w:spacing w:val="-6"/>
          <w:sz w:val="20"/>
          <w:szCs w:val="20"/>
        </w:rPr>
        <w:t>.</w:t>
      </w:r>
      <w:r>
        <w:rPr>
          <w:rFonts w:ascii="Arial" w:hAnsi="Arial" w:cs="Arial"/>
          <w:sz w:val="20"/>
          <w:szCs w:val="20"/>
        </w:rPr>
        <w:t xml:space="preserve"> An “Ohio Bidder” describes one who offers Ohio products (defined to mean products which are mined, excavated, produced, manufactured, raised, or grown in the state by a person where the input of Ohio products, labor, skill or other services constitutes no less than 25 percent of the manufactured cost) or a Bidder who demonstrates significant Ohio economic presence (defined to mean business organization that: have sales offices, divisions, sales outlets or manufacturing facilities in Ohio or facilities demonstrate a significant capital investment in Ohio; pay required taxes to the state of Ohio; and are registered and licensed to do business in the state of Ohio with the office of Secretary of State).</w:t>
      </w:r>
    </w:p>
    <w:p w14:paraId="6EB3F940" w14:textId="77777777" w:rsidR="00CC6C95" w:rsidRDefault="00CC6C95">
      <w:pPr>
        <w:rPr>
          <w:rFonts w:ascii="Arial" w:hAnsi="Arial" w:cs="Arial"/>
          <w:sz w:val="20"/>
          <w:szCs w:val="20"/>
        </w:rPr>
      </w:pPr>
    </w:p>
    <w:p w14:paraId="55604A81" w14:textId="316029A5" w:rsidR="00CC6C95" w:rsidRDefault="002F0BC8">
      <w:pPr>
        <w:pStyle w:val="BodyText3"/>
        <w:pageBreakBefore/>
        <w:jc w:val="center"/>
      </w:pPr>
      <w:r>
        <w:rPr>
          <w:rFonts w:ascii="Arial" w:hAnsi="Arial"/>
          <w:b/>
          <w:sz w:val="20"/>
          <w:szCs w:val="20"/>
        </w:rPr>
        <w:lastRenderedPageBreak/>
        <w:t xml:space="preserve">ATTACHMENT </w:t>
      </w:r>
      <w:r>
        <w:rPr>
          <w:rFonts w:ascii="Arial" w:hAnsi="Arial" w:cs="Arial"/>
          <w:b/>
          <w:sz w:val="20"/>
          <w:szCs w:val="20"/>
        </w:rPr>
        <w:t>B</w:t>
      </w:r>
    </w:p>
    <w:p w14:paraId="6A1711AD" w14:textId="77777777" w:rsidR="00CC6C95" w:rsidRDefault="00CC6C95">
      <w:pPr>
        <w:pStyle w:val="BodyText3"/>
        <w:rPr>
          <w:rFonts w:ascii="Arial" w:hAnsi="Arial" w:cs="Arial"/>
          <w:b/>
          <w:sz w:val="20"/>
          <w:szCs w:val="20"/>
        </w:rPr>
      </w:pPr>
    </w:p>
    <w:p w14:paraId="120DF962" w14:textId="77777777" w:rsidR="00CC6C95" w:rsidRDefault="002F0BC8">
      <w:pPr>
        <w:ind w:right="-90"/>
        <w:jc w:val="center"/>
      </w:pPr>
      <w:r>
        <w:rPr>
          <w:rFonts w:ascii="Arial" w:hAnsi="Arial" w:cs="Arial"/>
          <w:sz w:val="20"/>
          <w:szCs w:val="20"/>
          <w:u w:val="single"/>
        </w:rPr>
        <w:t xml:space="preserve">PRICING SCHEDULE </w:t>
      </w:r>
    </w:p>
    <w:p w14:paraId="3D24EEC8" w14:textId="77777777" w:rsidR="00CC6C95" w:rsidRDefault="002F0BC8">
      <w:pPr>
        <w:pStyle w:val="BodyText"/>
        <w:spacing w:before="120"/>
        <w:jc w:val="center"/>
        <w:rPr>
          <w:rFonts w:ascii="Arial" w:hAnsi="Arial" w:cs="Arial"/>
          <w:i/>
          <w:spacing w:val="-6"/>
          <w:szCs w:val="20"/>
        </w:rPr>
      </w:pPr>
      <w:r>
        <w:rPr>
          <w:rFonts w:ascii="Arial" w:hAnsi="Arial" w:cs="Arial"/>
          <w:i/>
          <w:spacing w:val="-6"/>
          <w:szCs w:val="20"/>
        </w:rPr>
        <w:t>This form must be completed and signed or your bid will be judged non-compliant and disqualified as non-responsive.</w:t>
      </w:r>
    </w:p>
    <w:p w14:paraId="4CE941C0" w14:textId="77777777" w:rsidR="00CC6C95" w:rsidRDefault="00CC6C95">
      <w:pPr>
        <w:ind w:right="-90"/>
        <w:rPr>
          <w:rFonts w:ascii="Arial" w:hAnsi="Arial" w:cs="Arial"/>
          <w:b/>
          <w:bCs/>
          <w:color w:val="FF0000"/>
          <w:sz w:val="20"/>
          <w:szCs w:val="20"/>
        </w:rPr>
      </w:pPr>
    </w:p>
    <w:p w14:paraId="2B8C4D73" w14:textId="77777777" w:rsidR="00CC6C95" w:rsidRDefault="00CC6C95">
      <w:pPr>
        <w:ind w:right="-90"/>
        <w:rPr>
          <w:rFonts w:ascii="Arial" w:hAnsi="Arial" w:cs="Arial"/>
          <w:color w:val="FF0000"/>
          <w:sz w:val="20"/>
          <w:szCs w:val="20"/>
        </w:rPr>
      </w:pPr>
    </w:p>
    <w:p w14:paraId="4084016E" w14:textId="1E42CF3A" w:rsidR="00CC6C95" w:rsidRDefault="00035D40">
      <w:pPr>
        <w:ind w:right="-90"/>
      </w:pPr>
      <w:r>
        <w:rPr>
          <w:rFonts w:ascii="Arial" w:hAnsi="Arial" w:cs="Arial"/>
          <w:sz w:val="20"/>
          <w:szCs w:val="20"/>
        </w:rPr>
        <w:t>Quote</w:t>
      </w:r>
      <w:r w:rsidR="002F0BC8">
        <w:rPr>
          <w:rFonts w:ascii="Arial" w:hAnsi="Arial" w:cs="Arial"/>
          <w:sz w:val="20"/>
          <w:szCs w:val="20"/>
        </w:rPr>
        <w:t xml:space="preserve"> of:  </w:t>
      </w:r>
      <w:bookmarkStart w:id="1" w:name="Text58"/>
      <w:r w:rsidR="002F0BC8">
        <w:rPr>
          <w:rFonts w:cs="Arial"/>
          <w:sz w:val="20"/>
          <w:szCs w:val="20"/>
        </w:rPr>
        <w:t> </w:t>
      </w:r>
      <w:r w:rsidR="002F0BC8">
        <w:rPr>
          <w:rFonts w:cs="Arial"/>
          <w:sz w:val="20"/>
          <w:szCs w:val="20"/>
        </w:rPr>
        <w:t> </w:t>
      </w:r>
      <w:r w:rsidR="002F0BC8">
        <w:rPr>
          <w:rFonts w:cs="Arial"/>
          <w:sz w:val="20"/>
          <w:szCs w:val="20"/>
        </w:rPr>
        <w:t> </w:t>
      </w:r>
      <w:r w:rsidR="002F0BC8">
        <w:rPr>
          <w:rFonts w:cs="Arial"/>
          <w:sz w:val="20"/>
          <w:szCs w:val="20"/>
        </w:rPr>
        <w:t> </w:t>
      </w:r>
      <w:r w:rsidR="002F0BC8">
        <w:rPr>
          <w:rFonts w:cs="Arial"/>
          <w:sz w:val="20"/>
          <w:szCs w:val="20"/>
        </w:rPr>
        <w:t> </w:t>
      </w:r>
      <w:bookmarkEnd w:id="1"/>
      <w:r w:rsidR="002F0BC8">
        <w:rPr>
          <w:rFonts w:ascii="Arial" w:hAnsi="Arial" w:cs="Arial"/>
          <w:sz w:val="20"/>
          <w:szCs w:val="20"/>
        </w:rPr>
        <w:tab/>
        <w:t xml:space="preserve"> </w:t>
      </w:r>
    </w:p>
    <w:p w14:paraId="2337ABD5" w14:textId="77777777" w:rsidR="00CC6C95" w:rsidRDefault="002F0BC8">
      <w:pPr>
        <w:spacing w:before="20"/>
        <w:ind w:right="-86"/>
        <w:jc w:val="center"/>
      </w:pPr>
      <w:r>
        <w:rPr>
          <w:noProof/>
        </w:rPr>
        <mc:AlternateContent>
          <mc:Choice Requires="wps">
            <w:drawing>
              <wp:anchor distT="0" distB="0" distL="114300" distR="114300" simplePos="0" relativeHeight="251636224" behindDoc="0" locked="0" layoutInCell="1" allowOverlap="1" wp14:anchorId="48ECE396" wp14:editId="42E3C3C3">
                <wp:simplePos x="0" y="0"/>
                <wp:positionH relativeFrom="column">
                  <wp:posOffset>809628</wp:posOffset>
                </wp:positionH>
                <wp:positionV relativeFrom="paragraph">
                  <wp:posOffset>-5715</wp:posOffset>
                </wp:positionV>
                <wp:extent cx="5305421" cy="0"/>
                <wp:effectExtent l="0" t="0" r="0" b="0"/>
                <wp:wrapNone/>
                <wp:docPr id="26" name="Line 78"/>
                <wp:cNvGraphicFramePr/>
                <a:graphic xmlns:a="http://schemas.openxmlformats.org/drawingml/2006/main">
                  <a:graphicData uri="http://schemas.microsoft.com/office/word/2010/wordprocessingShape">
                    <wps:wsp>
                      <wps:cNvCnPr/>
                      <wps:spPr>
                        <a:xfrm>
                          <a:off x="0" y="0"/>
                          <a:ext cx="5305421" cy="0"/>
                        </a:xfrm>
                        <a:prstGeom prst="straightConnector1">
                          <a:avLst/>
                        </a:prstGeom>
                        <a:noFill/>
                        <a:ln w="9528" cap="flat">
                          <a:solidFill>
                            <a:srgbClr val="000000"/>
                          </a:solidFill>
                          <a:prstDash val="solid"/>
                          <a:round/>
                        </a:ln>
                      </wps:spPr>
                      <wps:bodyPr/>
                    </wps:wsp>
                  </a:graphicData>
                </a:graphic>
              </wp:anchor>
            </w:drawing>
          </mc:Choice>
          <mc:Fallback>
            <w:pict>
              <v:shape w14:anchorId="57BA2264" id="Line 78" o:spid="_x0000_s1026" type="#_x0000_t32" style="position:absolute;margin-left:63.75pt;margin-top:-.45pt;width:417.75pt;height:0;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" strokeweight=".26467mm"/>
            </w:pict>
          </mc:Fallback>
        </mc:AlternateContent>
      </w:r>
      <w:r>
        <w:rPr>
          <w:rFonts w:ascii="Arial" w:hAnsi="Arial" w:cs="Arial"/>
          <w:sz w:val="16"/>
          <w:szCs w:val="16"/>
        </w:rPr>
        <w:t>Company Name</w:t>
      </w:r>
    </w:p>
    <w:p w14:paraId="29C7E02C" w14:textId="77777777" w:rsidR="00CC6C95" w:rsidRDefault="00CC6C95">
      <w:pPr>
        <w:ind w:right="-86"/>
        <w:rPr>
          <w:rFonts w:ascii="Arial" w:hAnsi="Arial" w:cs="Arial"/>
          <w:color w:val="FF0000"/>
          <w:sz w:val="20"/>
          <w:szCs w:val="20"/>
        </w:rPr>
      </w:pPr>
    </w:p>
    <w:p w14:paraId="73EFD0FF" w14:textId="77777777" w:rsidR="00CC6C95" w:rsidRDefault="002F0BC8">
      <w:pPr>
        <w:ind w:right="-90"/>
        <w:rPr>
          <w:rFonts w:ascii="Arial" w:hAnsi="Arial" w:cs="Arial"/>
          <w:sz w:val="20"/>
          <w:szCs w:val="20"/>
        </w:rPr>
      </w:pPr>
      <w:r>
        <w:rPr>
          <w:rFonts w:ascii="Arial" w:hAnsi="Arial" w:cs="Arial"/>
          <w:sz w:val="20"/>
          <w:szCs w:val="20"/>
        </w:rPr>
        <w:t>To:</w:t>
      </w:r>
      <w:r>
        <w:rPr>
          <w:rFonts w:ascii="Arial" w:hAnsi="Arial" w:cs="Arial"/>
          <w:sz w:val="20"/>
          <w:szCs w:val="20"/>
        </w:rPr>
        <w:tab/>
        <w:t xml:space="preserve">Shawnee State University </w:t>
      </w:r>
    </w:p>
    <w:p w14:paraId="5231BEBF" w14:textId="77777777" w:rsidR="00CC6C95" w:rsidRDefault="00CC6C95">
      <w:pPr>
        <w:ind w:right="-90"/>
        <w:rPr>
          <w:rFonts w:ascii="Arial" w:hAnsi="Arial" w:cs="Arial"/>
          <w:b/>
          <w:bCs/>
          <w:sz w:val="20"/>
          <w:szCs w:val="20"/>
        </w:rPr>
      </w:pPr>
    </w:p>
    <w:p w14:paraId="596F85D1" w14:textId="78426C45" w:rsidR="00CC6C95" w:rsidRDefault="002F0BC8">
      <w:pPr>
        <w:ind w:right="-90"/>
        <w:rPr>
          <w:rFonts w:ascii="Arial" w:hAnsi="Arial" w:cs="Arial"/>
          <w:bCs/>
          <w:sz w:val="20"/>
          <w:szCs w:val="20"/>
        </w:rPr>
      </w:pPr>
      <w:r>
        <w:rPr>
          <w:rFonts w:ascii="Arial" w:hAnsi="Arial" w:cs="Arial"/>
          <w:bCs/>
          <w:sz w:val="20"/>
          <w:szCs w:val="20"/>
        </w:rPr>
        <w:t>Ref:</w:t>
      </w:r>
      <w:r>
        <w:rPr>
          <w:rFonts w:ascii="Arial" w:hAnsi="Arial" w:cs="Arial"/>
          <w:bCs/>
          <w:sz w:val="20"/>
          <w:szCs w:val="20"/>
        </w:rPr>
        <w:tab/>
      </w:r>
      <w:r w:rsidR="001343F9">
        <w:rPr>
          <w:rFonts w:ascii="Arial" w:hAnsi="Arial" w:cs="Arial"/>
          <w:bCs/>
          <w:sz w:val="20"/>
          <w:szCs w:val="20"/>
        </w:rPr>
        <w:t>RFQ</w:t>
      </w:r>
      <w:r>
        <w:rPr>
          <w:rFonts w:ascii="Arial" w:hAnsi="Arial" w:cs="Arial"/>
          <w:bCs/>
          <w:sz w:val="20"/>
          <w:szCs w:val="20"/>
        </w:rPr>
        <w:t xml:space="preserve"> #</w:t>
      </w:r>
      <w:r w:rsidR="00FB13DE">
        <w:rPr>
          <w:rFonts w:ascii="Arial" w:hAnsi="Arial" w:cs="Arial"/>
          <w:bCs/>
          <w:sz w:val="20"/>
          <w:szCs w:val="20"/>
        </w:rPr>
        <w:t>03</w:t>
      </w:r>
      <w:r>
        <w:rPr>
          <w:rFonts w:ascii="Arial" w:hAnsi="Arial" w:cs="Arial"/>
          <w:bCs/>
          <w:sz w:val="20"/>
          <w:szCs w:val="20"/>
        </w:rPr>
        <w:t>-</w:t>
      </w:r>
      <w:r w:rsidR="00FB13DE">
        <w:rPr>
          <w:rFonts w:ascii="Arial" w:hAnsi="Arial" w:cs="Arial"/>
          <w:bCs/>
          <w:sz w:val="20"/>
          <w:szCs w:val="20"/>
        </w:rPr>
        <w:t>24</w:t>
      </w:r>
      <w:r>
        <w:rPr>
          <w:rFonts w:ascii="Arial" w:hAnsi="Arial" w:cs="Arial"/>
          <w:bCs/>
          <w:sz w:val="20"/>
          <w:szCs w:val="20"/>
        </w:rPr>
        <w:t>-</w:t>
      </w:r>
      <w:r w:rsidR="00DF59A9">
        <w:rPr>
          <w:rFonts w:ascii="Arial" w:hAnsi="Arial" w:cs="Arial"/>
          <w:bCs/>
          <w:sz w:val="20"/>
          <w:szCs w:val="20"/>
        </w:rPr>
        <w:t>26</w:t>
      </w:r>
    </w:p>
    <w:p w14:paraId="266D9A5D" w14:textId="77777777" w:rsidR="00CC6C95" w:rsidRDefault="00CC6C95">
      <w:pPr>
        <w:ind w:right="-90"/>
        <w:rPr>
          <w:rFonts w:ascii="Arial" w:hAnsi="Arial" w:cs="Arial"/>
          <w:b/>
          <w:bCs/>
          <w:sz w:val="20"/>
          <w:szCs w:val="20"/>
        </w:rPr>
      </w:pPr>
    </w:p>
    <w:p w14:paraId="55C7A9CA" w14:textId="5C96F5FE" w:rsidR="00CC6C95" w:rsidRDefault="002F0BC8">
      <w:pPr>
        <w:ind w:right="-86"/>
        <w:jc w:val="both"/>
      </w:pPr>
      <w:r>
        <w:rPr>
          <w:rFonts w:ascii="Arial" w:hAnsi="Arial" w:cs="Arial"/>
          <w:spacing w:val="-4"/>
          <w:sz w:val="20"/>
          <w:szCs w:val="20"/>
        </w:rPr>
        <w:t xml:space="preserve">Having carefully examined all the specifications and requirements of this </w:t>
      </w:r>
      <w:r w:rsidR="001343F9">
        <w:rPr>
          <w:rFonts w:ascii="Arial" w:hAnsi="Arial" w:cs="Arial"/>
          <w:spacing w:val="-4"/>
          <w:sz w:val="20"/>
          <w:szCs w:val="20"/>
        </w:rPr>
        <w:t>RFQ</w:t>
      </w:r>
      <w:r>
        <w:rPr>
          <w:rFonts w:ascii="Arial" w:hAnsi="Arial" w:cs="Arial"/>
          <w:spacing w:val="-4"/>
          <w:sz w:val="20"/>
          <w:szCs w:val="20"/>
        </w:rPr>
        <w:t xml:space="preserve"> and any attachments thereto, the under-</w:t>
      </w:r>
      <w:r>
        <w:rPr>
          <w:rFonts w:ascii="Arial" w:hAnsi="Arial" w:cs="Arial"/>
          <w:sz w:val="20"/>
          <w:szCs w:val="20"/>
        </w:rPr>
        <w:t xml:space="preserve">signed proposes to furnish the contracted services as required pursuant to the aforementioned documents at the terms quoted below. </w:t>
      </w:r>
    </w:p>
    <w:p w14:paraId="67C99993" w14:textId="77777777" w:rsidR="00CC6C95" w:rsidRDefault="00CC6C95">
      <w:pPr>
        <w:ind w:right="-86"/>
        <w:jc w:val="both"/>
        <w:rPr>
          <w:rFonts w:ascii="Arial" w:hAnsi="Arial" w:cs="Arial"/>
          <w:sz w:val="20"/>
          <w:szCs w:val="20"/>
        </w:rPr>
      </w:pPr>
    </w:p>
    <w:p w14:paraId="3C158B86" w14:textId="77777777" w:rsidR="00CC6C95" w:rsidRDefault="002F0BC8">
      <w:pPr>
        <w:ind w:right="-86"/>
        <w:jc w:val="both"/>
        <w:rPr>
          <w:rFonts w:ascii="Arial" w:hAnsi="Arial" w:cs="Arial"/>
          <w:b/>
          <w:sz w:val="20"/>
          <w:szCs w:val="20"/>
        </w:rPr>
      </w:pPr>
      <w:r>
        <w:rPr>
          <w:rFonts w:ascii="Arial" w:hAnsi="Arial" w:cs="Arial"/>
          <w:b/>
          <w:sz w:val="20"/>
          <w:szCs w:val="20"/>
        </w:rPr>
        <w:t>Pricing Schedule</w:t>
      </w:r>
    </w:p>
    <w:p w14:paraId="21965578" w14:textId="77777777" w:rsidR="00CC6C95" w:rsidRDefault="00CC6C95">
      <w:pPr>
        <w:ind w:right="-86"/>
        <w:jc w:val="both"/>
        <w:rPr>
          <w:rFonts w:ascii="Arial" w:hAnsi="Arial" w:cs="Arial"/>
          <w:sz w:val="20"/>
          <w:szCs w:val="20"/>
        </w:rPr>
      </w:pPr>
    </w:p>
    <w:p w14:paraId="1F59A281" w14:textId="7F7C3D9F" w:rsidR="00CC6C95" w:rsidRDefault="002F0BC8">
      <w:pPr>
        <w:ind w:right="-86"/>
        <w:jc w:val="both"/>
        <w:rPr>
          <w:rFonts w:ascii="Arial" w:hAnsi="Arial" w:cs="Arial"/>
          <w:sz w:val="20"/>
          <w:szCs w:val="20"/>
        </w:rPr>
      </w:pPr>
      <w:r>
        <w:rPr>
          <w:rFonts w:ascii="Arial" w:hAnsi="Arial" w:cs="Arial"/>
          <w:sz w:val="20"/>
          <w:szCs w:val="20"/>
        </w:rPr>
        <w:t xml:space="preserve">Respondent shall provide a pricing schedule based on a commitment to the entire project, according to the requirements listed in this </w:t>
      </w:r>
      <w:r w:rsidR="001343F9">
        <w:rPr>
          <w:rFonts w:ascii="Arial" w:hAnsi="Arial" w:cs="Arial"/>
          <w:sz w:val="20"/>
          <w:szCs w:val="20"/>
        </w:rPr>
        <w:t>RFQ</w:t>
      </w:r>
      <w:r>
        <w:rPr>
          <w:rFonts w:ascii="Arial" w:hAnsi="Arial" w:cs="Arial"/>
          <w:sz w:val="20"/>
          <w:szCs w:val="20"/>
        </w:rPr>
        <w:t xml:space="preserve">. Price quotations shall include the provision of all goods and services necessary or proper for the completion of the work. Shawnee State University and the Shawnee State University </w:t>
      </w:r>
      <w:r w:rsidR="00D857CE">
        <w:rPr>
          <w:rFonts w:ascii="Arial" w:hAnsi="Arial" w:cs="Arial"/>
          <w:sz w:val="20"/>
          <w:szCs w:val="20"/>
        </w:rPr>
        <w:t>Foundation</w:t>
      </w:r>
      <w:r>
        <w:rPr>
          <w:rFonts w:ascii="Arial" w:hAnsi="Arial" w:cs="Arial"/>
          <w:sz w:val="20"/>
          <w:szCs w:val="20"/>
        </w:rPr>
        <w:t xml:space="preserve"> will not be liable for any costs beyond those proposed herein and awarded. Time and materials quotes are unacceptable.</w:t>
      </w:r>
    </w:p>
    <w:p w14:paraId="4CBBF465" w14:textId="77777777" w:rsidR="00CC6C95" w:rsidRDefault="00CC6C95">
      <w:pPr>
        <w:ind w:left="-90" w:right="-90"/>
        <w:rPr>
          <w:rFonts w:ascii="Arial" w:hAnsi="Arial" w:cs="Arial"/>
          <w:color w:val="FF0000"/>
          <w:sz w:val="20"/>
          <w:szCs w:val="20"/>
        </w:rPr>
      </w:pPr>
    </w:p>
    <w:p w14:paraId="619BB61C" w14:textId="77777777" w:rsidR="00CC6C95" w:rsidRDefault="002F0BC8">
      <w:pPr>
        <w:ind w:right="-90"/>
        <w:rPr>
          <w:rFonts w:ascii="Arial" w:hAnsi="Arial" w:cs="Arial"/>
          <w:b/>
          <w:bCs/>
          <w:sz w:val="20"/>
          <w:szCs w:val="20"/>
        </w:rPr>
      </w:pPr>
      <w:r>
        <w:rPr>
          <w:rFonts w:ascii="Arial" w:hAnsi="Arial" w:cs="Arial"/>
          <w:b/>
          <w:bCs/>
          <w:sz w:val="20"/>
          <w:szCs w:val="20"/>
        </w:rPr>
        <w:t>Payment Terms</w:t>
      </w:r>
    </w:p>
    <w:p w14:paraId="2DA62DD5" w14:textId="77777777" w:rsidR="00CC6C95" w:rsidRDefault="002F0BC8">
      <w:pPr>
        <w:pStyle w:val="BlockText"/>
        <w:spacing w:before="180"/>
        <w:ind w:left="0"/>
        <w:jc w:val="both"/>
      </w:pPr>
      <w:r>
        <w:rPr>
          <w:rFonts w:ascii="Arial" w:hAnsi="Arial" w:cs="Arial"/>
          <w:spacing w:val="-2"/>
        </w:rPr>
        <w:t>The following payment term options and discounts are quoted (the University’s suggested payment</w:t>
      </w:r>
      <w:r>
        <w:rPr>
          <w:rFonts w:ascii="Arial" w:hAnsi="Arial" w:cs="Arial"/>
        </w:rPr>
        <w:t xml:space="preserve"> terms </w:t>
      </w:r>
      <w:r>
        <w:rPr>
          <w:rFonts w:ascii="Arial" w:hAnsi="Arial" w:cs="Arial"/>
          <w:spacing w:val="-4"/>
        </w:rPr>
        <w:t>are NET 30). Bidder may offer additional payment term options and discounts for the University to consider.</w:t>
      </w:r>
    </w:p>
    <w:p w14:paraId="5B39202A" w14:textId="77777777" w:rsidR="00CC6C95" w:rsidRDefault="002F0BC8">
      <w:pPr>
        <w:pStyle w:val="BlockText"/>
        <w:spacing w:before="180"/>
        <w:ind w:left="0"/>
      </w:pPr>
      <w:r>
        <w:rPr>
          <w:rFonts w:cs="Arial"/>
        </w:rPr>
        <w:t> </w:t>
      </w:r>
      <w:r>
        <w:rPr>
          <w:rFonts w:cs="Arial"/>
        </w:rPr>
        <w:t> </w:t>
      </w:r>
      <w:r>
        <w:rPr>
          <w:rFonts w:cs="Arial"/>
        </w:rPr>
        <w:t> </w:t>
      </w:r>
      <w:r>
        <w:rPr>
          <w:rFonts w:cs="Arial"/>
        </w:rPr>
        <w:t> </w:t>
      </w:r>
      <w:r>
        <w:rPr>
          <w:rFonts w:cs="Arial"/>
        </w:rPr>
        <w:t> </w:t>
      </w:r>
    </w:p>
    <w:p w14:paraId="3993D8A7" w14:textId="77777777" w:rsidR="00CC6C95" w:rsidRDefault="002F0BC8">
      <w:pPr>
        <w:ind w:left="720" w:right="-90" w:hanging="810"/>
      </w:pPr>
      <w:r>
        <w:rPr>
          <w:noProof/>
        </w:rPr>
        <mc:AlternateContent>
          <mc:Choice Requires="wps">
            <w:drawing>
              <wp:anchor distT="0" distB="0" distL="114300" distR="114300" simplePos="0" relativeHeight="251657728" behindDoc="0" locked="0" layoutInCell="1" allowOverlap="1" wp14:anchorId="36D9FA9D" wp14:editId="63702CA7">
                <wp:simplePos x="0" y="0"/>
                <wp:positionH relativeFrom="column">
                  <wp:posOffset>0</wp:posOffset>
                </wp:positionH>
                <wp:positionV relativeFrom="paragraph">
                  <wp:posOffset>3813</wp:posOffset>
                </wp:positionV>
                <wp:extent cx="6429375" cy="0"/>
                <wp:effectExtent l="0" t="0" r="0" b="0"/>
                <wp:wrapNone/>
                <wp:docPr id="27" name="AutoShape 177"/>
                <wp:cNvGraphicFramePr/>
                <a:graphic xmlns:a="http://schemas.openxmlformats.org/drawingml/2006/main">
                  <a:graphicData uri="http://schemas.microsoft.com/office/word/2010/wordprocessingShape">
                    <wps:wsp>
                      <wps:cNvCnPr/>
                      <wps:spPr>
                        <a:xfrm>
                          <a:off x="0" y="0"/>
                          <a:ext cx="6429375" cy="0"/>
                        </a:xfrm>
                        <a:prstGeom prst="straightConnector1">
                          <a:avLst/>
                        </a:prstGeom>
                        <a:noFill/>
                        <a:ln w="9528" cap="flat">
                          <a:solidFill>
                            <a:srgbClr val="000000"/>
                          </a:solidFill>
                          <a:prstDash val="solid"/>
                          <a:round/>
                        </a:ln>
                      </wps:spPr>
                      <wps:bodyPr/>
                    </wps:wsp>
                  </a:graphicData>
                </a:graphic>
              </wp:anchor>
            </w:drawing>
          </mc:Choice>
          <mc:Fallback>
            <w:pict>
              <v:shape w14:anchorId="4F694ADA" id="AutoShape 177" o:spid="_x0000_s1026" type="#_x0000_t32" style="position:absolute;margin-left:0;margin-top:.3pt;width:506.25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" strokeweight=".26467mm"/>
            </w:pict>
          </mc:Fallback>
        </mc:AlternateContent>
      </w:r>
    </w:p>
    <w:p w14:paraId="77EB5FFF" w14:textId="77777777" w:rsidR="00CC6C95" w:rsidRDefault="002F0BC8">
      <w:pPr>
        <w:ind w:right="-90"/>
      </w:pP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p>
    <w:p w14:paraId="1BCEB7F8" w14:textId="77777777" w:rsidR="00CC6C95" w:rsidRDefault="002F0BC8">
      <w:pPr>
        <w:ind w:left="720" w:right="-90" w:hanging="810"/>
      </w:pPr>
      <w:r>
        <w:rPr>
          <w:noProof/>
        </w:rPr>
        <mc:AlternateContent>
          <mc:Choice Requires="wps">
            <w:drawing>
              <wp:anchor distT="0" distB="0" distL="114300" distR="114300" simplePos="0" relativeHeight="251658752" behindDoc="0" locked="0" layoutInCell="1" allowOverlap="1" wp14:anchorId="616DF7C7" wp14:editId="52C789D3">
                <wp:simplePos x="0" y="0"/>
                <wp:positionH relativeFrom="column">
                  <wp:posOffset>0</wp:posOffset>
                </wp:positionH>
                <wp:positionV relativeFrom="paragraph">
                  <wp:posOffset>3172</wp:posOffset>
                </wp:positionV>
                <wp:extent cx="6429375" cy="0"/>
                <wp:effectExtent l="0" t="0" r="0" b="0"/>
                <wp:wrapNone/>
                <wp:docPr id="28" name="AutoShape 178"/>
                <wp:cNvGraphicFramePr/>
                <a:graphic xmlns:a="http://schemas.openxmlformats.org/drawingml/2006/main">
                  <a:graphicData uri="http://schemas.microsoft.com/office/word/2010/wordprocessingShape">
                    <wps:wsp>
                      <wps:cNvCnPr/>
                      <wps:spPr>
                        <a:xfrm>
                          <a:off x="0" y="0"/>
                          <a:ext cx="6429375" cy="0"/>
                        </a:xfrm>
                        <a:prstGeom prst="straightConnector1">
                          <a:avLst/>
                        </a:prstGeom>
                        <a:noFill/>
                        <a:ln w="9528" cap="flat">
                          <a:solidFill>
                            <a:srgbClr val="000000"/>
                          </a:solidFill>
                          <a:prstDash val="solid"/>
                          <a:round/>
                        </a:ln>
                      </wps:spPr>
                      <wps:bodyPr/>
                    </wps:wsp>
                  </a:graphicData>
                </a:graphic>
              </wp:anchor>
            </w:drawing>
          </mc:Choice>
          <mc:Fallback>
            <w:pict>
              <v:shape w14:anchorId="3910BA45" id="AutoShape 178" o:spid="_x0000_s1026" type="#_x0000_t32" style="position:absolute;margin-left:0;margin-top:.25pt;width:506.2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" strokeweight=".26467mm"/>
            </w:pict>
          </mc:Fallback>
        </mc:AlternateContent>
      </w:r>
    </w:p>
    <w:p w14:paraId="64746229" w14:textId="77777777" w:rsidR="00CC6C95" w:rsidRDefault="002F0BC8">
      <w:pPr>
        <w:ind w:left="-90" w:right="-90"/>
        <w:rPr>
          <w:rFonts w:ascii="Arial" w:hAnsi="Arial" w:cs="Arial"/>
          <w:b/>
          <w:bCs/>
          <w:sz w:val="20"/>
          <w:szCs w:val="20"/>
        </w:rPr>
      </w:pPr>
      <w:r>
        <w:rPr>
          <w:rFonts w:ascii="Arial" w:hAnsi="Arial" w:cs="Arial"/>
          <w:b/>
          <w:bCs/>
          <w:sz w:val="20"/>
          <w:szCs w:val="20"/>
        </w:rPr>
        <w:t>Addenda Checklist</w:t>
      </w:r>
    </w:p>
    <w:p w14:paraId="5FE69A28" w14:textId="77777777" w:rsidR="00CC6C95" w:rsidRDefault="00CC6C95">
      <w:pPr>
        <w:ind w:right="-90"/>
        <w:rPr>
          <w:rFonts w:ascii="Arial" w:hAnsi="Arial" w:cs="Arial"/>
          <w:b/>
          <w:bCs/>
          <w:color w:val="FF0000"/>
          <w:sz w:val="20"/>
          <w:szCs w:val="20"/>
        </w:rPr>
      </w:pPr>
    </w:p>
    <w:p w14:paraId="2CB4D383" w14:textId="42400FA6" w:rsidR="00CC6C95" w:rsidRDefault="002F0BC8">
      <w:pPr>
        <w:pStyle w:val="BlockText"/>
        <w:ind w:left="0"/>
        <w:rPr>
          <w:rFonts w:ascii="Arial" w:hAnsi="Arial" w:cs="Arial"/>
        </w:rPr>
      </w:pPr>
      <w:r>
        <w:rPr>
          <w:rFonts w:ascii="Arial" w:hAnsi="Arial" w:cs="Arial"/>
        </w:rPr>
        <w:t xml:space="preserve">Receipt is hereby acknowledged of the following addenda to this </w:t>
      </w:r>
      <w:r w:rsidR="001343F9">
        <w:rPr>
          <w:rFonts w:ascii="Arial" w:hAnsi="Arial" w:cs="Arial"/>
        </w:rPr>
        <w:t>RFQ</w:t>
      </w:r>
      <w:r>
        <w:rPr>
          <w:rFonts w:ascii="Arial" w:hAnsi="Arial" w:cs="Arial"/>
        </w:rPr>
        <w:t xml:space="preserve">. </w:t>
      </w:r>
    </w:p>
    <w:p w14:paraId="30232068" w14:textId="54FF5017" w:rsidR="00CC6C95" w:rsidRDefault="002F0BC8">
      <w:pPr>
        <w:pStyle w:val="BlockText"/>
        <w:spacing w:before="120"/>
        <w:ind w:left="0" w:right="-86"/>
      </w:pPr>
      <w:r>
        <w:rPr>
          <w:rFonts w:ascii="Arial" w:hAnsi="Arial" w:cs="Arial"/>
          <w:i/>
          <w:iCs/>
        </w:rPr>
        <w:t>(Initial if applicable)</w:t>
      </w:r>
      <w:r>
        <w:rPr>
          <w:rFonts w:ascii="Arial" w:hAnsi="Arial" w:cs="Arial"/>
        </w:rPr>
        <w:tab/>
        <w:t xml:space="preserve">No. 1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No. 2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No. 3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No. 4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p w14:paraId="4E9F0B20" w14:textId="77777777" w:rsidR="00CC6C95" w:rsidRDefault="002F0BC8">
      <w:pPr>
        <w:ind w:left="720" w:right="-90"/>
      </w:pPr>
      <w:r>
        <w:rPr>
          <w:noProof/>
        </w:rPr>
        <mc:AlternateContent>
          <mc:Choice Requires="wps">
            <w:drawing>
              <wp:anchor distT="0" distB="0" distL="114300" distR="114300" simplePos="0" relativeHeight="251642368" behindDoc="0" locked="0" layoutInCell="1" allowOverlap="1" wp14:anchorId="4BFF3925" wp14:editId="194023F3">
                <wp:simplePos x="0" y="0"/>
                <wp:positionH relativeFrom="column">
                  <wp:posOffset>3981453</wp:posOffset>
                </wp:positionH>
                <wp:positionV relativeFrom="paragraph">
                  <wp:posOffset>3813</wp:posOffset>
                </wp:positionV>
                <wp:extent cx="266693" cy="0"/>
                <wp:effectExtent l="0" t="0" r="0" b="0"/>
                <wp:wrapNone/>
                <wp:docPr id="29" name="Line 84"/>
                <wp:cNvGraphicFramePr/>
                <a:graphic xmlns:a="http://schemas.openxmlformats.org/drawingml/2006/main">
                  <a:graphicData uri="http://schemas.microsoft.com/office/word/2010/wordprocessingShape">
                    <wps:wsp>
                      <wps:cNvCnPr/>
                      <wps:spPr>
                        <a:xfrm>
                          <a:off x="0" y="0"/>
                          <a:ext cx="266693" cy="0"/>
                        </a:xfrm>
                        <a:prstGeom prst="straightConnector1">
                          <a:avLst/>
                        </a:prstGeom>
                        <a:noFill/>
                        <a:ln w="9528" cap="flat">
                          <a:solidFill>
                            <a:srgbClr val="000000"/>
                          </a:solidFill>
                          <a:prstDash val="solid"/>
                          <a:round/>
                        </a:ln>
                      </wps:spPr>
                      <wps:bodyPr/>
                    </wps:wsp>
                  </a:graphicData>
                </a:graphic>
              </wp:anchor>
            </w:drawing>
          </mc:Choice>
          <mc:Fallback>
            <w:pict>
              <v:shape w14:anchorId="1B415958" id="Line 84" o:spid="_x0000_s1026" type="#_x0000_t32" style="position:absolute;margin-left:313.5pt;margin-top:.3pt;width:21pt;height:0;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" strokeweight=".26467mm"/>
            </w:pict>
          </mc:Fallback>
        </mc:AlternateContent>
      </w:r>
      <w:r>
        <w:rPr>
          <w:noProof/>
        </w:rPr>
        <mc:AlternateContent>
          <mc:Choice Requires="wps">
            <w:drawing>
              <wp:anchor distT="0" distB="0" distL="114300" distR="114300" simplePos="0" relativeHeight="251641344" behindDoc="0" locked="0" layoutInCell="1" allowOverlap="1" wp14:anchorId="4CAFDD25" wp14:editId="11C3B34E">
                <wp:simplePos x="0" y="0"/>
                <wp:positionH relativeFrom="column">
                  <wp:posOffset>3219446</wp:posOffset>
                </wp:positionH>
                <wp:positionV relativeFrom="paragraph">
                  <wp:posOffset>3813</wp:posOffset>
                </wp:positionV>
                <wp:extent cx="266703" cy="0"/>
                <wp:effectExtent l="0" t="0" r="0" b="0"/>
                <wp:wrapNone/>
                <wp:docPr id="30" name="Line 83"/>
                <wp:cNvGraphicFramePr/>
                <a:graphic xmlns:a="http://schemas.openxmlformats.org/drawingml/2006/main">
                  <a:graphicData uri="http://schemas.microsoft.com/office/word/2010/wordprocessingShape">
                    <wps:wsp>
                      <wps:cNvCnPr/>
                      <wps:spPr>
                        <a:xfrm>
                          <a:off x="0" y="0"/>
                          <a:ext cx="266703" cy="0"/>
                        </a:xfrm>
                        <a:prstGeom prst="straightConnector1">
                          <a:avLst/>
                        </a:prstGeom>
                        <a:noFill/>
                        <a:ln w="9528" cap="flat">
                          <a:solidFill>
                            <a:srgbClr val="000000"/>
                          </a:solidFill>
                          <a:prstDash val="solid"/>
                          <a:round/>
                        </a:ln>
                      </wps:spPr>
                      <wps:bodyPr/>
                    </wps:wsp>
                  </a:graphicData>
                </a:graphic>
              </wp:anchor>
            </w:drawing>
          </mc:Choice>
          <mc:Fallback>
            <w:pict>
              <v:shape w14:anchorId="20B47239" id="Line 83" o:spid="_x0000_s1026" type="#_x0000_t32" style="position:absolute;margin-left:253.5pt;margin-top:.3pt;width:21pt;height:0;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" strokeweight=".26467mm"/>
            </w:pict>
          </mc:Fallback>
        </mc:AlternateContent>
      </w:r>
      <w:r>
        <w:rPr>
          <w:noProof/>
        </w:rPr>
        <mc:AlternateContent>
          <mc:Choice Requires="wps">
            <w:drawing>
              <wp:anchor distT="0" distB="0" distL="114300" distR="114300" simplePos="0" relativeHeight="251639296" behindDoc="0" locked="0" layoutInCell="1" allowOverlap="1" wp14:anchorId="1BC2692A" wp14:editId="0C494215">
                <wp:simplePos x="0" y="0"/>
                <wp:positionH relativeFrom="column">
                  <wp:posOffset>2438403</wp:posOffset>
                </wp:positionH>
                <wp:positionV relativeFrom="paragraph">
                  <wp:posOffset>3813</wp:posOffset>
                </wp:positionV>
                <wp:extent cx="266693" cy="0"/>
                <wp:effectExtent l="0" t="0" r="0" b="0"/>
                <wp:wrapNone/>
                <wp:docPr id="31" name="Line 81"/>
                <wp:cNvGraphicFramePr/>
                <a:graphic xmlns:a="http://schemas.openxmlformats.org/drawingml/2006/main">
                  <a:graphicData uri="http://schemas.microsoft.com/office/word/2010/wordprocessingShape">
                    <wps:wsp>
                      <wps:cNvCnPr/>
                      <wps:spPr>
                        <a:xfrm>
                          <a:off x="0" y="0"/>
                          <a:ext cx="266693" cy="0"/>
                        </a:xfrm>
                        <a:prstGeom prst="straightConnector1">
                          <a:avLst/>
                        </a:prstGeom>
                        <a:noFill/>
                        <a:ln w="9528" cap="flat">
                          <a:solidFill>
                            <a:srgbClr val="000000"/>
                          </a:solidFill>
                          <a:prstDash val="solid"/>
                          <a:round/>
                        </a:ln>
                      </wps:spPr>
                      <wps:bodyPr/>
                    </wps:wsp>
                  </a:graphicData>
                </a:graphic>
              </wp:anchor>
            </w:drawing>
          </mc:Choice>
          <mc:Fallback>
            <w:pict>
              <v:shape w14:anchorId="2C9B7CD7" id="Line 81" o:spid="_x0000_s1026" type="#_x0000_t32" style="position:absolute;margin-left:192pt;margin-top:.3pt;width:21pt;height:0;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" strokeweight=".26467mm"/>
            </w:pict>
          </mc:Fallback>
        </mc:AlternateContent>
      </w:r>
      <w:r>
        <w:rPr>
          <w:noProof/>
        </w:rPr>
        <mc:AlternateContent>
          <mc:Choice Requires="wps">
            <w:drawing>
              <wp:anchor distT="0" distB="0" distL="114300" distR="114300" simplePos="0" relativeHeight="251640320" behindDoc="0" locked="0" layoutInCell="1" allowOverlap="1" wp14:anchorId="7178E097" wp14:editId="454CED34">
                <wp:simplePos x="0" y="0"/>
                <wp:positionH relativeFrom="column">
                  <wp:posOffset>1743075</wp:posOffset>
                </wp:positionH>
                <wp:positionV relativeFrom="paragraph">
                  <wp:posOffset>3813</wp:posOffset>
                </wp:positionV>
                <wp:extent cx="266703" cy="0"/>
                <wp:effectExtent l="0" t="0" r="0" b="0"/>
                <wp:wrapNone/>
                <wp:docPr id="32" name="Line 82"/>
                <wp:cNvGraphicFramePr/>
                <a:graphic xmlns:a="http://schemas.openxmlformats.org/drawingml/2006/main">
                  <a:graphicData uri="http://schemas.microsoft.com/office/word/2010/wordprocessingShape">
                    <wps:wsp>
                      <wps:cNvCnPr/>
                      <wps:spPr>
                        <a:xfrm>
                          <a:off x="0" y="0"/>
                          <a:ext cx="266703" cy="0"/>
                        </a:xfrm>
                        <a:prstGeom prst="straightConnector1">
                          <a:avLst/>
                        </a:prstGeom>
                        <a:noFill/>
                        <a:ln w="9528" cap="flat">
                          <a:solidFill>
                            <a:srgbClr val="000000"/>
                          </a:solidFill>
                          <a:prstDash val="solid"/>
                          <a:round/>
                        </a:ln>
                      </wps:spPr>
                      <wps:bodyPr/>
                    </wps:wsp>
                  </a:graphicData>
                </a:graphic>
              </wp:anchor>
            </w:drawing>
          </mc:Choice>
          <mc:Fallback>
            <w:pict>
              <v:shape w14:anchorId="12B4D840" id="Line 82" o:spid="_x0000_s1026" type="#_x0000_t32" style="position:absolute;margin-left:137.25pt;margin-top:.3pt;width:21pt;height:0;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" strokeweight=".26467mm"/>
            </w:pict>
          </mc:Fallback>
        </mc:AlternateContent>
      </w:r>
    </w:p>
    <w:p w14:paraId="467AA031" w14:textId="77777777" w:rsidR="00CC6C95" w:rsidRDefault="00CC6C95">
      <w:pPr>
        <w:ind w:right="-90"/>
        <w:jc w:val="both"/>
        <w:rPr>
          <w:rFonts w:ascii="Arial" w:hAnsi="Arial" w:cs="Arial"/>
          <w:sz w:val="20"/>
          <w:szCs w:val="20"/>
        </w:rPr>
      </w:pPr>
    </w:p>
    <w:p w14:paraId="69606246" w14:textId="77777777" w:rsidR="00CC6C95" w:rsidRDefault="00CC6C95">
      <w:pPr>
        <w:ind w:right="-90"/>
        <w:rPr>
          <w:rFonts w:ascii="Arial" w:hAnsi="Arial" w:cs="Arial"/>
          <w:color w:val="FF0000"/>
          <w:sz w:val="20"/>
          <w:szCs w:val="20"/>
        </w:rPr>
      </w:pPr>
    </w:p>
    <w:p w14:paraId="31A6F58A" w14:textId="77777777" w:rsidR="00CC6C95" w:rsidRDefault="002F0BC8">
      <w:pPr>
        <w:ind w:right="-90"/>
      </w:pPr>
      <w:r>
        <w:rPr>
          <w:noProof/>
        </w:rPr>
        <mc:AlternateContent>
          <mc:Choice Requires="wps">
            <w:drawing>
              <wp:anchor distT="0" distB="0" distL="114300" distR="114300" simplePos="0" relativeHeight="251637248" behindDoc="0" locked="0" layoutInCell="1" allowOverlap="1" wp14:anchorId="3334B08B" wp14:editId="0765975F">
                <wp:simplePos x="0" y="0"/>
                <wp:positionH relativeFrom="column">
                  <wp:posOffset>2514600</wp:posOffset>
                </wp:positionH>
                <wp:positionV relativeFrom="paragraph">
                  <wp:posOffset>119374</wp:posOffset>
                </wp:positionV>
                <wp:extent cx="2952753" cy="0"/>
                <wp:effectExtent l="0" t="0" r="0" b="0"/>
                <wp:wrapNone/>
                <wp:docPr id="33" name="Line 79"/>
                <wp:cNvGraphicFramePr/>
                <a:graphic xmlns:a="http://schemas.openxmlformats.org/drawingml/2006/main">
                  <a:graphicData uri="http://schemas.microsoft.com/office/word/2010/wordprocessingShape">
                    <wps:wsp>
                      <wps:cNvCnPr/>
                      <wps:spPr>
                        <a:xfrm>
                          <a:off x="0" y="0"/>
                          <a:ext cx="2952753" cy="0"/>
                        </a:xfrm>
                        <a:prstGeom prst="straightConnector1">
                          <a:avLst/>
                        </a:prstGeom>
                        <a:noFill/>
                        <a:ln w="9528" cap="flat">
                          <a:solidFill>
                            <a:srgbClr val="000000"/>
                          </a:solidFill>
                          <a:prstDash val="solid"/>
                          <a:round/>
                        </a:ln>
                      </wps:spPr>
                      <wps:bodyPr/>
                    </wps:wsp>
                  </a:graphicData>
                </a:graphic>
              </wp:anchor>
            </w:drawing>
          </mc:Choice>
          <mc:Fallback>
            <w:pict>
              <v:shape w14:anchorId="514F00D4" id="Line 79" o:spid="_x0000_s1026" type="#_x0000_t32" style="position:absolute;margin-left:198pt;margin-top:9.4pt;width:232.5pt;height:0;z-index:2516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" strokeweight=".26467mm"/>
            </w:pict>
          </mc:Fallback>
        </mc:AlternateContent>
      </w:r>
      <w:r>
        <w:rPr>
          <w:rFonts w:ascii="Arial" w:hAnsi="Arial" w:cs="Arial"/>
          <w:sz w:val="20"/>
          <w:szCs w:val="20"/>
        </w:rPr>
        <w:t>Respectfully submitted,</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By: </w:t>
      </w:r>
    </w:p>
    <w:p w14:paraId="6D268E5D" w14:textId="77777777" w:rsidR="00CC6C95" w:rsidRDefault="002F0BC8">
      <w:pPr>
        <w:ind w:left="720" w:right="-9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Authorized Signature</w:t>
      </w:r>
    </w:p>
    <w:p w14:paraId="7B3080D0" w14:textId="77777777" w:rsidR="00CC6C95" w:rsidRDefault="00CC6C95">
      <w:pPr>
        <w:ind w:left="720" w:right="-90"/>
        <w:rPr>
          <w:rFonts w:ascii="Arial" w:hAnsi="Arial" w:cs="Arial"/>
          <w:sz w:val="20"/>
          <w:szCs w:val="20"/>
        </w:rPr>
      </w:pPr>
    </w:p>
    <w:p w14:paraId="0ECAB5A9" w14:textId="77777777" w:rsidR="00CC6C95" w:rsidRDefault="002F0BC8">
      <w:pPr>
        <w:ind w:left="720" w:right="-90"/>
      </w:pPr>
      <w:r>
        <w:rPr>
          <w:noProof/>
        </w:rPr>
        <mc:AlternateContent>
          <mc:Choice Requires="wps">
            <w:drawing>
              <wp:anchor distT="0" distB="0" distL="114300" distR="114300" simplePos="0" relativeHeight="251638272" behindDoc="0" locked="0" layoutInCell="1" allowOverlap="1" wp14:anchorId="5F6CC6F1" wp14:editId="6B18E490">
                <wp:simplePos x="0" y="0"/>
                <wp:positionH relativeFrom="column">
                  <wp:posOffset>2619371</wp:posOffset>
                </wp:positionH>
                <wp:positionV relativeFrom="paragraph">
                  <wp:posOffset>158748</wp:posOffset>
                </wp:positionV>
                <wp:extent cx="2847982" cy="0"/>
                <wp:effectExtent l="0" t="0" r="0" b="0"/>
                <wp:wrapNone/>
                <wp:docPr id="34" name="Line 80"/>
                <wp:cNvGraphicFramePr/>
                <a:graphic xmlns:a="http://schemas.openxmlformats.org/drawingml/2006/main">
                  <a:graphicData uri="http://schemas.microsoft.com/office/word/2010/wordprocessingShape">
                    <wps:wsp>
                      <wps:cNvCnPr/>
                      <wps:spPr>
                        <a:xfrm>
                          <a:off x="0" y="0"/>
                          <a:ext cx="2847982" cy="0"/>
                        </a:xfrm>
                        <a:prstGeom prst="straightConnector1">
                          <a:avLst/>
                        </a:prstGeom>
                        <a:noFill/>
                        <a:ln w="9528" cap="flat">
                          <a:solidFill>
                            <a:srgbClr val="000000"/>
                          </a:solidFill>
                          <a:prstDash val="solid"/>
                          <a:round/>
                        </a:ln>
                      </wps:spPr>
                      <wps:bodyPr/>
                    </wps:wsp>
                  </a:graphicData>
                </a:graphic>
              </wp:anchor>
            </w:drawing>
          </mc:Choice>
          <mc:Fallback>
            <w:pict>
              <v:shape w14:anchorId="47D2412D" id="Line 80" o:spid="_x0000_s1026" type="#_x0000_t32" style="position:absolute;margin-left:206.25pt;margin-top:12.5pt;width:224.25pt;height:0;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" strokeweight=".26467mm"/>
            </w:pict>
          </mc:Fallback>
        </mc:AlternateConten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Date: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11A7BEE2" w14:textId="77777777" w:rsidR="00CC6C95" w:rsidRDefault="002F0BC8">
      <w:pPr>
        <w:pageBreakBefore/>
        <w:jc w:val="center"/>
      </w:pPr>
      <w:r>
        <w:rPr>
          <w:rFonts w:ascii="Arial" w:hAnsi="Arial"/>
          <w:b/>
          <w:sz w:val="20"/>
          <w:szCs w:val="20"/>
        </w:rPr>
        <w:lastRenderedPageBreak/>
        <w:t xml:space="preserve">ATTACHMENT </w:t>
      </w:r>
      <w:r>
        <w:rPr>
          <w:rFonts w:ascii="Arial" w:hAnsi="Arial" w:cs="Arial"/>
          <w:b/>
          <w:sz w:val="20"/>
          <w:szCs w:val="20"/>
        </w:rPr>
        <w:t>C</w:t>
      </w:r>
    </w:p>
    <w:p w14:paraId="6B529733" w14:textId="77777777" w:rsidR="00CC6C95" w:rsidRDefault="00CC6C95">
      <w:pPr>
        <w:pStyle w:val="BodyText3"/>
        <w:jc w:val="center"/>
        <w:rPr>
          <w:rFonts w:ascii="Arial" w:hAnsi="Arial" w:cs="Arial"/>
          <w:b/>
          <w:sz w:val="20"/>
          <w:szCs w:val="20"/>
        </w:rPr>
      </w:pPr>
    </w:p>
    <w:p w14:paraId="5A7F7B15" w14:textId="77777777" w:rsidR="00CC6C95" w:rsidRDefault="00CC6C95">
      <w:pPr>
        <w:pStyle w:val="BodyText3"/>
        <w:jc w:val="center"/>
        <w:rPr>
          <w:rFonts w:ascii="Arial" w:hAnsi="Arial" w:cs="Arial"/>
          <w:b/>
          <w:sz w:val="20"/>
          <w:szCs w:val="20"/>
        </w:rPr>
      </w:pPr>
    </w:p>
    <w:p w14:paraId="67A1C2B2" w14:textId="77777777" w:rsidR="00CC6C95" w:rsidRDefault="002F0BC8">
      <w:pPr>
        <w:ind w:right="-90"/>
        <w:jc w:val="center"/>
      </w:pPr>
      <w:r>
        <w:rPr>
          <w:rFonts w:ascii="Arial" w:hAnsi="Arial" w:cs="Arial"/>
          <w:sz w:val="20"/>
          <w:szCs w:val="20"/>
          <w:u w:val="single"/>
        </w:rPr>
        <w:t>CREDIT CARD ACCEPTANCE FORM</w:t>
      </w:r>
    </w:p>
    <w:p w14:paraId="43B72059" w14:textId="77777777" w:rsidR="00CC6C95" w:rsidRDefault="00CC6C95">
      <w:pPr>
        <w:autoSpaceDE w:val="0"/>
        <w:rPr>
          <w:rFonts w:ascii="Arial" w:hAnsi="Arial" w:cs="Arial"/>
          <w:b/>
          <w:bCs/>
          <w:sz w:val="20"/>
          <w:szCs w:val="20"/>
        </w:rPr>
      </w:pPr>
    </w:p>
    <w:p w14:paraId="6360CF92" w14:textId="77777777" w:rsidR="00CC6C95" w:rsidRDefault="00CC6C95">
      <w:pPr>
        <w:autoSpaceDE w:val="0"/>
        <w:rPr>
          <w:rFonts w:ascii="Arial" w:hAnsi="Arial" w:cs="Arial"/>
          <w:b/>
          <w:bCs/>
          <w:sz w:val="20"/>
          <w:szCs w:val="20"/>
        </w:rPr>
      </w:pPr>
    </w:p>
    <w:p w14:paraId="1407FAB2" w14:textId="77777777" w:rsidR="00CC6C95" w:rsidRDefault="002F0BC8">
      <w:pPr>
        <w:pStyle w:val="BodyText"/>
        <w:jc w:val="center"/>
        <w:rPr>
          <w:rFonts w:ascii="Arial" w:hAnsi="Arial" w:cs="Arial"/>
          <w:i/>
          <w:spacing w:val="-6"/>
          <w:szCs w:val="20"/>
        </w:rPr>
      </w:pPr>
      <w:r>
        <w:rPr>
          <w:rFonts w:ascii="Arial" w:hAnsi="Arial" w:cs="Arial"/>
          <w:i/>
          <w:spacing w:val="-6"/>
          <w:szCs w:val="20"/>
        </w:rPr>
        <w:t>This form must be completed and signed or your bid may be judged non-compliant and disqualified as non-responsive.</w:t>
      </w:r>
    </w:p>
    <w:p w14:paraId="11292C4C" w14:textId="77777777" w:rsidR="00CC6C95" w:rsidRDefault="002F0BC8">
      <w:pPr>
        <w:tabs>
          <w:tab w:val="left" w:pos="4350"/>
        </w:tabs>
        <w:jc w:val="both"/>
        <w:rPr>
          <w:rFonts w:ascii="Arial" w:hAnsi="Arial" w:cs="Arial"/>
        </w:rPr>
      </w:pPr>
      <w:r>
        <w:rPr>
          <w:rFonts w:ascii="Arial" w:hAnsi="Arial" w:cs="Arial"/>
        </w:rPr>
        <w:tab/>
      </w:r>
    </w:p>
    <w:p w14:paraId="73952AD6" w14:textId="77777777" w:rsidR="00CC6C95" w:rsidRDefault="00CC6C95">
      <w:pPr>
        <w:jc w:val="both"/>
        <w:rPr>
          <w:rFonts w:ascii="Arial" w:hAnsi="Arial" w:cs="Arial"/>
          <w:sz w:val="20"/>
        </w:rPr>
      </w:pPr>
    </w:p>
    <w:p w14:paraId="3C993BAB" w14:textId="77777777" w:rsidR="00CC6C95" w:rsidRDefault="00CC6C95">
      <w:pPr>
        <w:jc w:val="both"/>
        <w:rPr>
          <w:rFonts w:ascii="Arial" w:hAnsi="Arial" w:cs="Arial"/>
          <w:sz w:val="20"/>
        </w:rPr>
      </w:pPr>
    </w:p>
    <w:p w14:paraId="5D92E690" w14:textId="1A43FD79" w:rsidR="00CC6C95" w:rsidRDefault="002F0BC8">
      <w:pPr>
        <w:jc w:val="both"/>
      </w:pPr>
      <w:r>
        <w:rPr>
          <w:rFonts w:ascii="Arial" w:hAnsi="Arial" w:cs="Arial"/>
          <w:sz w:val="20"/>
        </w:rPr>
        <w:t xml:space="preserve">Will your company accept credit cards?   </w:t>
      </w:r>
      <w:bookmarkStart w:id="2" w:name="Check45"/>
      <w:bookmarkEnd w:id="2"/>
      <w:r>
        <w:rPr>
          <w:rFonts w:ascii="Arial" w:hAnsi="Arial" w:cs="Arial"/>
          <w:sz w:val="20"/>
        </w:rPr>
        <w:t xml:space="preserve"> </w:t>
      </w:r>
      <w:r w:rsidR="004B15AE">
        <w:rPr>
          <w:rFonts w:ascii="Arial" w:hAnsi="Arial" w:cs="Arial"/>
          <w:noProof/>
          <w:sz w:val="20"/>
        </w:rPr>
        <w:drawing>
          <wp:inline distT="0" distB="0" distL="0" distR="0" wp14:anchorId="1024F68F" wp14:editId="563868BD">
            <wp:extent cx="171450" cy="1333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rPr>
        <w:t xml:space="preserve">Yes         </w:t>
      </w:r>
      <w:bookmarkStart w:id="3" w:name="Check46"/>
      <w:bookmarkEnd w:id="3"/>
      <w:r w:rsidR="004B15AE">
        <w:rPr>
          <w:rFonts w:ascii="Arial" w:hAnsi="Arial" w:cs="Arial"/>
          <w:noProof/>
          <w:sz w:val="20"/>
        </w:rPr>
        <w:drawing>
          <wp:inline distT="0" distB="0" distL="0" distR="0" wp14:anchorId="16369B97" wp14:editId="5C934ED4">
            <wp:extent cx="171450" cy="1333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rPr>
        <w:t xml:space="preserve"> No</w:t>
      </w:r>
    </w:p>
    <w:p w14:paraId="67A3FB2D" w14:textId="77777777" w:rsidR="00CC6C95" w:rsidRDefault="00CC6C95">
      <w:pPr>
        <w:jc w:val="both"/>
        <w:rPr>
          <w:rFonts w:ascii="Arial" w:hAnsi="Arial" w:cs="Arial"/>
          <w:sz w:val="20"/>
        </w:rPr>
      </w:pPr>
    </w:p>
    <w:p w14:paraId="18E7D786" w14:textId="77777777" w:rsidR="00CC6C95" w:rsidRDefault="002F0BC8">
      <w:pPr>
        <w:jc w:val="both"/>
      </w:pPr>
      <w:r>
        <w:rPr>
          <w:rFonts w:ascii="Arial" w:hAnsi="Arial" w:cs="Arial"/>
          <w:sz w:val="20"/>
        </w:rPr>
        <w:t xml:space="preserve">If yes, what is the maximum dollar limit per transaction, if any?  $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p>
    <w:p w14:paraId="1143F1EB" w14:textId="77777777" w:rsidR="00CC6C95" w:rsidRDefault="002F0BC8">
      <w:pPr>
        <w:jc w:val="both"/>
      </w:pPr>
      <w:r>
        <w:rPr>
          <w:noProof/>
        </w:rPr>
        <mc:AlternateContent>
          <mc:Choice Requires="wps">
            <w:drawing>
              <wp:anchor distT="0" distB="0" distL="114300" distR="114300" simplePos="0" relativeHeight="251668992" behindDoc="0" locked="0" layoutInCell="1" allowOverlap="1" wp14:anchorId="3505606C" wp14:editId="2A50EFAB">
                <wp:simplePos x="0" y="0"/>
                <wp:positionH relativeFrom="column">
                  <wp:posOffset>3695703</wp:posOffset>
                </wp:positionH>
                <wp:positionV relativeFrom="paragraph">
                  <wp:posOffset>5715</wp:posOffset>
                </wp:positionV>
                <wp:extent cx="1114425" cy="0"/>
                <wp:effectExtent l="0" t="0" r="0" b="0"/>
                <wp:wrapNone/>
                <wp:docPr id="35" name="AutoShape 190"/>
                <wp:cNvGraphicFramePr/>
                <a:graphic xmlns:a="http://schemas.openxmlformats.org/drawingml/2006/main">
                  <a:graphicData uri="http://schemas.microsoft.com/office/word/2010/wordprocessingShape">
                    <wps:wsp>
                      <wps:cNvCnPr/>
                      <wps:spPr>
                        <a:xfrm>
                          <a:off x="0" y="0"/>
                          <a:ext cx="1114425" cy="0"/>
                        </a:xfrm>
                        <a:prstGeom prst="straightConnector1">
                          <a:avLst/>
                        </a:prstGeom>
                        <a:noFill/>
                        <a:ln w="9528" cap="flat">
                          <a:solidFill>
                            <a:srgbClr val="000000"/>
                          </a:solidFill>
                          <a:prstDash val="solid"/>
                          <a:round/>
                        </a:ln>
                      </wps:spPr>
                      <wps:bodyPr/>
                    </wps:wsp>
                  </a:graphicData>
                </a:graphic>
              </wp:anchor>
            </w:drawing>
          </mc:Choice>
          <mc:Fallback>
            <w:pict>
              <v:shape w14:anchorId="62E63936" id="AutoShape 190" o:spid="_x0000_s1026" type="#_x0000_t32" style="position:absolute;margin-left:291pt;margin-top:.45pt;width:87.75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" strokeweight=".26467mm"/>
            </w:pict>
          </mc:Fallback>
        </mc:AlternateContent>
      </w:r>
    </w:p>
    <w:p w14:paraId="76A48DB9" w14:textId="7921D822" w:rsidR="00CC6C95" w:rsidRDefault="002F0BC8">
      <w:pPr>
        <w:pStyle w:val="NoSpacing1"/>
        <w:jc w:val="both"/>
      </w:pPr>
      <w:r>
        <w:rPr>
          <w:rFonts w:ascii="Arial" w:hAnsi="Arial" w:cs="Arial"/>
          <w:sz w:val="20"/>
          <w:szCs w:val="20"/>
        </w:rPr>
        <w:t xml:space="preserve">Does your company charge a fee for the use of credit cards?   </w:t>
      </w:r>
      <w:r w:rsidR="004B15AE">
        <w:rPr>
          <w:rFonts w:ascii="Arial" w:hAnsi="Arial" w:cs="Arial"/>
          <w:noProof/>
          <w:sz w:val="20"/>
          <w:szCs w:val="20"/>
        </w:rPr>
        <w:drawing>
          <wp:inline distT="0" distB="0" distL="0" distR="0" wp14:anchorId="0C439F9A" wp14:editId="4E20D6A3">
            <wp:extent cx="171450" cy="1333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rPr>
        <w:t xml:space="preserve"> Yes        </w:t>
      </w:r>
      <w:r w:rsidR="004B15AE">
        <w:rPr>
          <w:rFonts w:ascii="Arial" w:hAnsi="Arial" w:cs="Arial"/>
          <w:noProof/>
          <w:sz w:val="20"/>
        </w:rPr>
        <w:drawing>
          <wp:inline distT="0" distB="0" distL="0" distR="0" wp14:anchorId="5356E954" wp14:editId="4461DB2B">
            <wp:extent cx="171450" cy="1333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rPr>
        <w:t xml:space="preserve">  No</w:t>
      </w:r>
      <w:r>
        <w:rPr>
          <w:rFonts w:ascii="Arial" w:hAnsi="Arial" w:cs="Arial"/>
          <w:sz w:val="20"/>
          <w:szCs w:val="20"/>
        </w:rPr>
        <w:t xml:space="preserve">   </w:t>
      </w:r>
    </w:p>
    <w:p w14:paraId="21DDEBBE" w14:textId="77777777" w:rsidR="00CC6C95" w:rsidRDefault="00CC6C95">
      <w:pPr>
        <w:pStyle w:val="NoSpacing1"/>
        <w:jc w:val="both"/>
        <w:rPr>
          <w:rFonts w:ascii="Arial" w:hAnsi="Arial" w:cs="Arial"/>
          <w:sz w:val="20"/>
          <w:szCs w:val="20"/>
        </w:rPr>
      </w:pPr>
    </w:p>
    <w:p w14:paraId="59A9A37A" w14:textId="77777777" w:rsidR="00CC6C95" w:rsidRDefault="002F0BC8">
      <w:pPr>
        <w:pStyle w:val="NoSpacing1"/>
        <w:jc w:val="both"/>
      </w:pPr>
      <w:r>
        <w:rPr>
          <w:rFonts w:ascii="Arial" w:hAnsi="Arial" w:cs="Arial"/>
          <w:sz w:val="20"/>
          <w:szCs w:val="20"/>
        </w:rPr>
        <w:t xml:space="preserve">If yes, under what circumstances?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5BF155C9" w14:textId="77777777" w:rsidR="00CC6C95" w:rsidRDefault="002F0BC8">
      <w:pPr>
        <w:pStyle w:val="NoSpacing1"/>
        <w:jc w:val="both"/>
      </w:pPr>
      <w:r>
        <w:rPr>
          <w:noProof/>
        </w:rPr>
        <mc:AlternateContent>
          <mc:Choice Requires="wps">
            <w:drawing>
              <wp:anchor distT="0" distB="0" distL="114300" distR="114300" simplePos="0" relativeHeight="251667968" behindDoc="0" locked="0" layoutInCell="1" allowOverlap="1" wp14:anchorId="7E074431" wp14:editId="77CFFA2B">
                <wp:simplePos x="0" y="0"/>
                <wp:positionH relativeFrom="column">
                  <wp:posOffset>1981203</wp:posOffset>
                </wp:positionH>
                <wp:positionV relativeFrom="paragraph">
                  <wp:posOffset>12060</wp:posOffset>
                </wp:positionV>
                <wp:extent cx="4391022" cy="0"/>
                <wp:effectExtent l="0" t="0" r="0" b="0"/>
                <wp:wrapNone/>
                <wp:docPr id="36" name="AutoShape 189"/>
                <wp:cNvGraphicFramePr/>
                <a:graphic xmlns:a="http://schemas.openxmlformats.org/drawingml/2006/main">
                  <a:graphicData uri="http://schemas.microsoft.com/office/word/2010/wordprocessingShape">
                    <wps:wsp>
                      <wps:cNvCnPr/>
                      <wps:spPr>
                        <a:xfrm>
                          <a:off x="0" y="0"/>
                          <a:ext cx="4391022" cy="0"/>
                        </a:xfrm>
                        <a:prstGeom prst="straightConnector1">
                          <a:avLst/>
                        </a:prstGeom>
                        <a:noFill/>
                        <a:ln w="9528" cap="flat">
                          <a:solidFill>
                            <a:srgbClr val="000000"/>
                          </a:solidFill>
                          <a:prstDash val="solid"/>
                          <a:round/>
                        </a:ln>
                      </wps:spPr>
                      <wps:bodyPr/>
                    </wps:wsp>
                  </a:graphicData>
                </a:graphic>
              </wp:anchor>
            </w:drawing>
          </mc:Choice>
          <mc:Fallback>
            <w:pict>
              <v:shape w14:anchorId="3C7F652A" id="AutoShape 189" o:spid="_x0000_s1026" type="#_x0000_t32" style="position:absolute;margin-left:156pt;margin-top:.95pt;width:345.75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" strokeweight=".26467mm"/>
            </w:pict>
          </mc:Fallback>
        </mc:AlternateContent>
      </w:r>
    </w:p>
    <w:p w14:paraId="5474F163" w14:textId="77777777" w:rsidR="00CC6C95" w:rsidRDefault="002F0BC8">
      <w:pPr>
        <w:pStyle w:val="NoSpacing1"/>
        <w:jc w:val="both"/>
        <w:rPr>
          <w:rFonts w:ascii="Arial" w:hAnsi="Arial" w:cs="Arial"/>
          <w:sz w:val="20"/>
          <w:szCs w:val="20"/>
        </w:rPr>
      </w:pPr>
      <w:r>
        <w:rPr>
          <w:rFonts w:ascii="Arial" w:hAnsi="Arial" w:cs="Arial"/>
          <w:sz w:val="20"/>
          <w:szCs w:val="20"/>
        </w:rPr>
        <w:t>(Indicating “yes” will be viewed as an extra charge. Companies are strongly discouraged from charging credit card transaction fees.)</w:t>
      </w:r>
    </w:p>
    <w:p w14:paraId="255D35FD" w14:textId="77777777" w:rsidR="00CC6C95" w:rsidRDefault="00CC6C95">
      <w:pPr>
        <w:pStyle w:val="NoSpacing1"/>
        <w:jc w:val="both"/>
        <w:rPr>
          <w:rFonts w:ascii="Arial" w:hAnsi="Arial" w:cs="Arial"/>
          <w:sz w:val="20"/>
          <w:szCs w:val="20"/>
        </w:rPr>
      </w:pPr>
    </w:p>
    <w:p w14:paraId="03ECE848" w14:textId="77777777" w:rsidR="00CC6C95" w:rsidRDefault="002F0BC8">
      <w:pPr>
        <w:tabs>
          <w:tab w:val="left" w:pos="6210"/>
        </w:tabs>
        <w:spacing w:line="360" w:lineRule="auto"/>
        <w:jc w:val="both"/>
      </w:pPr>
      <w:r>
        <w:rPr>
          <w:noProof/>
        </w:rPr>
        <mc:AlternateContent>
          <mc:Choice Requires="wps">
            <w:drawing>
              <wp:anchor distT="0" distB="0" distL="114300" distR="114300" simplePos="0" relativeHeight="251670016" behindDoc="0" locked="0" layoutInCell="1" allowOverlap="1" wp14:anchorId="00BD32E5" wp14:editId="755624A0">
                <wp:simplePos x="0" y="0"/>
                <wp:positionH relativeFrom="column">
                  <wp:posOffset>3486149</wp:posOffset>
                </wp:positionH>
                <wp:positionV relativeFrom="paragraph">
                  <wp:posOffset>142234</wp:posOffset>
                </wp:positionV>
                <wp:extent cx="457200" cy="0"/>
                <wp:effectExtent l="0" t="0" r="0" b="0"/>
                <wp:wrapNone/>
                <wp:docPr id="37" name="AutoShape 191"/>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9528" cap="flat">
                          <a:solidFill>
                            <a:srgbClr val="000000"/>
                          </a:solidFill>
                          <a:prstDash val="solid"/>
                          <a:round/>
                        </a:ln>
                      </wps:spPr>
                      <wps:bodyPr/>
                    </wps:wsp>
                  </a:graphicData>
                </a:graphic>
              </wp:anchor>
            </w:drawing>
          </mc:Choice>
          <mc:Fallback>
            <w:pict>
              <v:shape w14:anchorId="13CDE980" id="AutoShape 191" o:spid="_x0000_s1026" type="#_x0000_t32" style="position:absolute;margin-left:274.5pt;margin-top:11.2pt;width:36pt;height:0;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" strokeweight=".26467mm"/>
            </w:pict>
          </mc:Fallback>
        </mc:AlternateContent>
      </w:r>
      <w:r>
        <w:rPr>
          <w:rFonts w:ascii="Arial" w:hAnsi="Arial" w:cs="Arial"/>
          <w:sz w:val="20"/>
        </w:rPr>
        <w:t xml:space="preserve">If yes, what is the percentage charged for each transaction?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ab/>
        <w:t>%</w:t>
      </w:r>
    </w:p>
    <w:p w14:paraId="3297BC91" w14:textId="77777777" w:rsidR="00CC6C95" w:rsidRDefault="00CC6C95">
      <w:pPr>
        <w:jc w:val="both"/>
        <w:rPr>
          <w:rFonts w:ascii="Arial" w:hAnsi="Arial" w:cs="Arial"/>
          <w:sz w:val="20"/>
        </w:rPr>
      </w:pPr>
    </w:p>
    <w:p w14:paraId="0229D92D" w14:textId="77777777" w:rsidR="00CC6C95" w:rsidRDefault="00CC6C95">
      <w:pPr>
        <w:jc w:val="both"/>
        <w:rPr>
          <w:rFonts w:ascii="Arial" w:hAnsi="Arial" w:cs="Arial"/>
          <w:sz w:val="20"/>
        </w:rPr>
      </w:pPr>
    </w:p>
    <w:p w14:paraId="1A7D464D" w14:textId="77777777" w:rsidR="00CC6C95" w:rsidRDefault="00CC6C95">
      <w:pPr>
        <w:jc w:val="both"/>
        <w:rPr>
          <w:rFonts w:ascii="Arial" w:hAnsi="Arial" w:cs="Arial"/>
          <w:sz w:val="20"/>
        </w:rPr>
      </w:pPr>
    </w:p>
    <w:p w14:paraId="52FEBF3B" w14:textId="77777777" w:rsidR="00CC6C95" w:rsidRDefault="00CC6C95">
      <w:pPr>
        <w:jc w:val="both"/>
        <w:rPr>
          <w:rFonts w:ascii="Arial" w:hAnsi="Arial" w:cs="Arial"/>
          <w:sz w:val="20"/>
        </w:rPr>
      </w:pPr>
    </w:p>
    <w:p w14:paraId="11FB2150" w14:textId="77777777" w:rsidR="00CC6C95" w:rsidRDefault="002F0BC8">
      <w:r>
        <w:rPr>
          <w:rFonts w:ascii="Arial" w:hAnsi="Arial" w:cs="Arial"/>
          <w:sz w:val="14"/>
          <w:szCs w:val="14"/>
        </w:rPr>
        <w:t xml:space="preserve">COMPANY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6A39BC99" w14:textId="77777777" w:rsidR="00CC6C95" w:rsidRDefault="002F0BC8">
      <w:pPr>
        <w:tabs>
          <w:tab w:val="left" w:pos="6840"/>
        </w:tabs>
        <w:spacing w:before="360"/>
      </w:pPr>
      <w:r>
        <w:rPr>
          <w:noProof/>
        </w:rPr>
        <mc:AlternateContent>
          <mc:Choice Requires="wps">
            <w:drawing>
              <wp:anchor distT="0" distB="0" distL="114300" distR="114300" simplePos="0" relativeHeight="251671040" behindDoc="0" locked="0" layoutInCell="1" allowOverlap="1" wp14:anchorId="04C7F921" wp14:editId="06AD0E54">
                <wp:simplePos x="0" y="0"/>
                <wp:positionH relativeFrom="column">
                  <wp:posOffset>514350</wp:posOffset>
                </wp:positionH>
                <wp:positionV relativeFrom="paragraph">
                  <wp:posOffset>15243</wp:posOffset>
                </wp:positionV>
                <wp:extent cx="5857875" cy="0"/>
                <wp:effectExtent l="0" t="0" r="0" b="0"/>
                <wp:wrapNone/>
                <wp:docPr id="38" name="AutoShape 192"/>
                <wp:cNvGraphicFramePr/>
                <a:graphic xmlns:a="http://schemas.openxmlformats.org/drawingml/2006/main">
                  <a:graphicData uri="http://schemas.microsoft.com/office/word/2010/wordprocessingShape">
                    <wps:wsp>
                      <wps:cNvCnPr/>
                      <wps:spPr>
                        <a:xfrm>
                          <a:off x="0" y="0"/>
                          <a:ext cx="5857875" cy="0"/>
                        </a:xfrm>
                        <a:prstGeom prst="straightConnector1">
                          <a:avLst/>
                        </a:prstGeom>
                        <a:noFill/>
                        <a:ln w="9528" cap="flat">
                          <a:solidFill>
                            <a:srgbClr val="000000"/>
                          </a:solidFill>
                          <a:prstDash val="solid"/>
                          <a:round/>
                        </a:ln>
                      </wps:spPr>
                      <wps:bodyPr/>
                    </wps:wsp>
                  </a:graphicData>
                </a:graphic>
              </wp:anchor>
            </w:drawing>
          </mc:Choice>
          <mc:Fallback>
            <w:pict>
              <v:shape w14:anchorId="6B80A8E1" id="AutoShape 192" o:spid="_x0000_s1026" type="#_x0000_t32" style="position:absolute;margin-left:40.5pt;margin-top:1.2pt;width:461.25pt;height:0;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" strokeweight=".26467mm"/>
            </w:pict>
          </mc:Fallback>
        </mc:AlternateContent>
      </w:r>
      <w:r>
        <w:rPr>
          <w:rFonts w:ascii="Arial" w:hAnsi="Arial" w:cs="Arial"/>
          <w:sz w:val="14"/>
          <w:szCs w:val="14"/>
        </w:rPr>
        <w:t>AUTHORIZED SIGNATURE</w:t>
      </w:r>
      <w:r>
        <w:rPr>
          <w:rFonts w:ascii="Arial" w:hAnsi="Arial" w:cs="Arial"/>
          <w:sz w:val="20"/>
        </w:rPr>
        <w:tab/>
      </w:r>
      <w:r>
        <w:rPr>
          <w:rFonts w:ascii="Arial" w:hAnsi="Arial" w:cs="Arial"/>
          <w:sz w:val="14"/>
          <w:szCs w:val="14"/>
        </w:rPr>
        <w:t xml:space="preserve">DATE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44051ECF" w14:textId="77777777" w:rsidR="00CC6C95" w:rsidRDefault="002F0BC8">
      <w:pPr>
        <w:tabs>
          <w:tab w:val="left" w:pos="5760"/>
        </w:tabs>
        <w:autoSpaceDE w:val="0"/>
        <w:spacing w:before="360"/>
      </w:pPr>
      <w:r>
        <w:rPr>
          <w:noProof/>
        </w:rPr>
        <mc:AlternateContent>
          <mc:Choice Requires="wps">
            <w:drawing>
              <wp:anchor distT="0" distB="0" distL="114300" distR="114300" simplePos="0" relativeHeight="251673088" behindDoc="0" locked="0" layoutInCell="1" allowOverlap="1" wp14:anchorId="380B6DDB" wp14:editId="29822D06">
                <wp:simplePos x="0" y="0"/>
                <wp:positionH relativeFrom="column">
                  <wp:posOffset>4619621</wp:posOffset>
                </wp:positionH>
                <wp:positionV relativeFrom="paragraph">
                  <wp:posOffset>-1271</wp:posOffset>
                </wp:positionV>
                <wp:extent cx="1752604" cy="0"/>
                <wp:effectExtent l="0" t="0" r="0" b="0"/>
                <wp:wrapNone/>
                <wp:docPr id="39" name="AutoShape 194"/>
                <wp:cNvGraphicFramePr/>
                <a:graphic xmlns:a="http://schemas.openxmlformats.org/drawingml/2006/main">
                  <a:graphicData uri="http://schemas.microsoft.com/office/word/2010/wordprocessingShape">
                    <wps:wsp>
                      <wps:cNvCnPr/>
                      <wps:spPr>
                        <a:xfrm>
                          <a:off x="0" y="0"/>
                          <a:ext cx="1752604" cy="0"/>
                        </a:xfrm>
                        <a:prstGeom prst="straightConnector1">
                          <a:avLst/>
                        </a:prstGeom>
                        <a:noFill/>
                        <a:ln w="9528" cap="flat">
                          <a:solidFill>
                            <a:srgbClr val="000000"/>
                          </a:solidFill>
                          <a:prstDash val="solid"/>
                          <a:round/>
                        </a:ln>
                      </wps:spPr>
                      <wps:bodyPr/>
                    </wps:wsp>
                  </a:graphicData>
                </a:graphic>
              </wp:anchor>
            </w:drawing>
          </mc:Choice>
          <mc:Fallback>
            <w:pict>
              <v:shape w14:anchorId="70797E15" id="AutoShape 194" o:spid="_x0000_s1026" type="#_x0000_t32" style="position:absolute;margin-left:363.75pt;margin-top:-.1pt;width:138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" strokeweight=".26467mm"/>
            </w:pict>
          </mc:Fallback>
        </mc:AlternateContent>
      </w:r>
      <w:r>
        <w:rPr>
          <w:noProof/>
        </w:rPr>
        <mc:AlternateContent>
          <mc:Choice Requires="wps">
            <w:drawing>
              <wp:anchor distT="0" distB="0" distL="114300" distR="114300" simplePos="0" relativeHeight="251672064" behindDoc="0" locked="0" layoutInCell="1" allowOverlap="1" wp14:anchorId="0205F715" wp14:editId="39E48113">
                <wp:simplePos x="0" y="0"/>
                <wp:positionH relativeFrom="column">
                  <wp:posOffset>1143000</wp:posOffset>
                </wp:positionH>
                <wp:positionV relativeFrom="paragraph">
                  <wp:posOffset>-1271</wp:posOffset>
                </wp:positionV>
                <wp:extent cx="3133721" cy="0"/>
                <wp:effectExtent l="0" t="0" r="0" b="0"/>
                <wp:wrapNone/>
                <wp:docPr id="40" name="AutoShape 193"/>
                <wp:cNvGraphicFramePr/>
                <a:graphic xmlns:a="http://schemas.openxmlformats.org/drawingml/2006/main">
                  <a:graphicData uri="http://schemas.microsoft.com/office/word/2010/wordprocessingShape">
                    <wps:wsp>
                      <wps:cNvCnPr/>
                      <wps:spPr>
                        <a:xfrm>
                          <a:off x="0" y="0"/>
                          <a:ext cx="3133721" cy="0"/>
                        </a:xfrm>
                        <a:prstGeom prst="straightConnector1">
                          <a:avLst/>
                        </a:prstGeom>
                        <a:noFill/>
                        <a:ln w="9528" cap="flat">
                          <a:solidFill>
                            <a:srgbClr val="000000"/>
                          </a:solidFill>
                          <a:prstDash val="solid"/>
                          <a:round/>
                        </a:ln>
                      </wps:spPr>
                      <wps:bodyPr/>
                    </wps:wsp>
                  </a:graphicData>
                </a:graphic>
              </wp:anchor>
            </w:drawing>
          </mc:Choice>
          <mc:Fallback>
            <w:pict>
              <v:shape w14:anchorId="59E4D5D4" id="AutoShape 193" o:spid="_x0000_s1026" type="#_x0000_t32" style="position:absolute;margin-left:90pt;margin-top:-.1pt;width:246.75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" strokeweight=".26467mm"/>
            </w:pict>
          </mc:Fallback>
        </mc:AlternateContent>
      </w:r>
      <w:r>
        <w:rPr>
          <w:rFonts w:ascii="Arial" w:hAnsi="Arial" w:cs="Arial"/>
          <w:sz w:val="14"/>
          <w:szCs w:val="14"/>
        </w:rPr>
        <w:t xml:space="preserve">PRINT NAME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14"/>
          <w:szCs w:val="14"/>
        </w:rPr>
        <w:tab/>
        <w:t>TITLE</w:t>
      </w:r>
      <w:r>
        <w:rPr>
          <w:rFonts w:ascii="Arial" w:hAnsi="Arial" w:cs="Arial"/>
          <w:b/>
          <w:sz w:val="20"/>
        </w:rPr>
        <w:t xml:space="preserve">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p>
    <w:p w14:paraId="137BD440" w14:textId="77777777" w:rsidR="00CC6C95" w:rsidRDefault="002F0BC8">
      <w:pPr>
        <w:tabs>
          <w:tab w:val="left" w:pos="5760"/>
        </w:tabs>
        <w:autoSpaceDE w:val="0"/>
        <w:jc w:val="center"/>
      </w:pPr>
      <w:r>
        <w:rPr>
          <w:noProof/>
        </w:rPr>
        <mc:AlternateContent>
          <mc:Choice Requires="wps">
            <w:drawing>
              <wp:anchor distT="0" distB="0" distL="114300" distR="114300" simplePos="0" relativeHeight="251674112" behindDoc="0" locked="0" layoutInCell="1" allowOverlap="1" wp14:anchorId="0E388256" wp14:editId="28ECCBD9">
                <wp:simplePos x="0" y="0"/>
                <wp:positionH relativeFrom="column">
                  <wp:posOffset>3943349</wp:posOffset>
                </wp:positionH>
                <wp:positionV relativeFrom="paragraph">
                  <wp:posOffset>5084</wp:posOffset>
                </wp:positionV>
                <wp:extent cx="2428876" cy="631"/>
                <wp:effectExtent l="0" t="0" r="28574" b="37469"/>
                <wp:wrapNone/>
                <wp:docPr id="41" name="AutoShape 195"/>
                <wp:cNvGraphicFramePr/>
                <a:graphic xmlns:a="http://schemas.openxmlformats.org/drawingml/2006/main">
                  <a:graphicData uri="http://schemas.microsoft.com/office/word/2010/wordprocessingShape">
                    <wps:wsp>
                      <wps:cNvCnPr/>
                      <wps:spPr>
                        <a:xfrm>
                          <a:off x="0" y="0"/>
                          <a:ext cx="2428876" cy="631"/>
                        </a:xfrm>
                        <a:prstGeom prst="straightConnector1">
                          <a:avLst/>
                        </a:prstGeom>
                        <a:noFill/>
                        <a:ln w="9528" cap="flat">
                          <a:solidFill>
                            <a:srgbClr val="000000"/>
                          </a:solidFill>
                          <a:prstDash val="solid"/>
                          <a:round/>
                        </a:ln>
                      </wps:spPr>
                      <wps:bodyPr/>
                    </wps:wsp>
                  </a:graphicData>
                </a:graphic>
              </wp:anchor>
            </w:drawing>
          </mc:Choice>
          <mc:Fallback>
            <w:pict>
              <v:shape w14:anchorId="2AFEF31A" id="AutoShape 195" o:spid="_x0000_s1026" type="#_x0000_t32" style="position:absolute;margin-left:310.5pt;margin-top:.4pt;width:191.25pt;height:.0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" strokeweight=".26467mm"/>
            </w:pict>
          </mc:Fallback>
        </mc:AlternateContent>
      </w:r>
      <w:r>
        <w:rPr>
          <w:noProof/>
        </w:rPr>
        <mc:AlternateContent>
          <mc:Choice Requires="wps">
            <w:drawing>
              <wp:anchor distT="0" distB="0" distL="114300" distR="114300" simplePos="0" relativeHeight="251675136" behindDoc="0" locked="0" layoutInCell="1" allowOverlap="1" wp14:anchorId="1F551CED" wp14:editId="1F436274">
                <wp:simplePos x="0" y="0"/>
                <wp:positionH relativeFrom="column">
                  <wp:posOffset>590546</wp:posOffset>
                </wp:positionH>
                <wp:positionV relativeFrom="paragraph">
                  <wp:posOffset>5084</wp:posOffset>
                </wp:positionV>
                <wp:extent cx="3038479" cy="631"/>
                <wp:effectExtent l="0" t="0" r="28571" b="37469"/>
                <wp:wrapNone/>
                <wp:docPr id="42" name="AutoShape 196"/>
                <wp:cNvGraphicFramePr/>
                <a:graphic xmlns:a="http://schemas.openxmlformats.org/drawingml/2006/main">
                  <a:graphicData uri="http://schemas.microsoft.com/office/word/2010/wordprocessingShape">
                    <wps:wsp>
                      <wps:cNvCnPr/>
                      <wps:spPr>
                        <a:xfrm>
                          <a:off x="0" y="0"/>
                          <a:ext cx="3038479" cy="631"/>
                        </a:xfrm>
                        <a:prstGeom prst="straightConnector1">
                          <a:avLst/>
                        </a:prstGeom>
                        <a:noFill/>
                        <a:ln w="9528" cap="flat">
                          <a:solidFill>
                            <a:srgbClr val="000000"/>
                          </a:solidFill>
                          <a:prstDash val="solid"/>
                          <a:round/>
                        </a:ln>
                      </wps:spPr>
                      <wps:bodyPr/>
                    </wps:wsp>
                  </a:graphicData>
                </a:graphic>
              </wp:anchor>
            </w:drawing>
          </mc:Choice>
          <mc:Fallback>
            <w:pict>
              <v:shape w14:anchorId="40772501" id="AutoShape 196" o:spid="_x0000_s1026" type="#_x0000_t32" style="position:absolute;margin-left:46.5pt;margin-top:.4pt;width:239.25pt;height:.0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" strokeweight=".26467mm"/>
            </w:pict>
          </mc:Fallback>
        </mc:AlternateContent>
      </w:r>
    </w:p>
    <w:p w14:paraId="108A680E" w14:textId="77777777" w:rsidR="00CC6C95" w:rsidRDefault="002F0BC8">
      <w:pPr>
        <w:pageBreakBefore/>
        <w:tabs>
          <w:tab w:val="left" w:pos="5760"/>
        </w:tabs>
        <w:autoSpaceDE w:val="0"/>
        <w:jc w:val="center"/>
      </w:pPr>
      <w:r>
        <w:rPr>
          <w:rFonts w:ascii="Arial" w:hAnsi="Arial"/>
          <w:b/>
          <w:sz w:val="20"/>
          <w:szCs w:val="20"/>
        </w:rPr>
        <w:lastRenderedPageBreak/>
        <w:t xml:space="preserve">ATTACHMENT </w:t>
      </w:r>
      <w:r>
        <w:rPr>
          <w:rFonts w:ascii="Arial" w:hAnsi="Arial" w:cs="Arial"/>
          <w:b/>
          <w:bCs/>
          <w:sz w:val="20"/>
          <w:szCs w:val="20"/>
        </w:rPr>
        <w:t>D</w:t>
      </w:r>
    </w:p>
    <w:p w14:paraId="28C69B88" w14:textId="77777777" w:rsidR="00CC6C95" w:rsidRDefault="00CC6C95">
      <w:pPr>
        <w:autoSpaceDE w:val="0"/>
        <w:jc w:val="center"/>
        <w:rPr>
          <w:rFonts w:ascii="Arial" w:hAnsi="Arial" w:cs="Arial"/>
          <w:b/>
          <w:bCs/>
          <w:sz w:val="20"/>
          <w:szCs w:val="20"/>
          <w:u w:val="single"/>
        </w:rPr>
      </w:pPr>
    </w:p>
    <w:p w14:paraId="66497DF4" w14:textId="77777777" w:rsidR="00CC6C95" w:rsidRDefault="00CC6C95">
      <w:pPr>
        <w:autoSpaceDE w:val="0"/>
        <w:jc w:val="center"/>
        <w:rPr>
          <w:rFonts w:ascii="Arial" w:hAnsi="Arial" w:cs="Arial"/>
          <w:b/>
          <w:bCs/>
          <w:sz w:val="20"/>
          <w:szCs w:val="20"/>
          <w:u w:val="single"/>
        </w:rPr>
      </w:pPr>
    </w:p>
    <w:p w14:paraId="2C71F9C5" w14:textId="77777777" w:rsidR="00CC6C95" w:rsidRDefault="002F0BC8">
      <w:pPr>
        <w:autoSpaceDE w:val="0"/>
        <w:jc w:val="center"/>
        <w:rPr>
          <w:rFonts w:ascii="Arial" w:hAnsi="Arial" w:cs="Arial"/>
          <w:bCs/>
          <w:sz w:val="20"/>
          <w:szCs w:val="20"/>
          <w:u w:val="single"/>
        </w:rPr>
      </w:pPr>
      <w:r>
        <w:rPr>
          <w:rFonts w:ascii="Arial" w:hAnsi="Arial" w:cs="Arial"/>
          <w:bCs/>
          <w:sz w:val="20"/>
          <w:szCs w:val="20"/>
          <w:u w:val="single"/>
        </w:rPr>
        <w:t>DECLARATION OF MATERIAL ASSISTANCE</w:t>
      </w:r>
    </w:p>
    <w:p w14:paraId="2B87C546" w14:textId="77777777" w:rsidR="00CC6C95" w:rsidRDefault="00CC6C95">
      <w:pPr>
        <w:autoSpaceDE w:val="0"/>
        <w:rPr>
          <w:rFonts w:ascii="Arial" w:hAnsi="Arial" w:cs="Arial"/>
          <w:b/>
          <w:bCs/>
          <w:color w:val="FF0000"/>
          <w:sz w:val="20"/>
          <w:szCs w:val="20"/>
        </w:rPr>
      </w:pPr>
    </w:p>
    <w:p w14:paraId="12A7C594" w14:textId="77777777" w:rsidR="00CC6C95" w:rsidRDefault="00CC6C95">
      <w:pPr>
        <w:autoSpaceDE w:val="0"/>
        <w:rPr>
          <w:rFonts w:ascii="Arial" w:hAnsi="Arial" w:cs="Arial"/>
          <w:b/>
          <w:bCs/>
          <w:color w:val="FF0000"/>
          <w:sz w:val="20"/>
          <w:szCs w:val="20"/>
        </w:rPr>
      </w:pPr>
    </w:p>
    <w:p w14:paraId="49538C9E" w14:textId="25F81CAB" w:rsidR="00CC6C95" w:rsidRDefault="00035D40">
      <w:pPr>
        <w:autoSpaceDE w:val="0"/>
        <w:jc w:val="center"/>
        <w:rPr>
          <w:rFonts w:ascii="Arial" w:hAnsi="Arial" w:cs="Arial"/>
          <w:bCs/>
          <w:i/>
          <w:sz w:val="22"/>
          <w:szCs w:val="22"/>
        </w:rPr>
      </w:pPr>
      <w:r>
        <w:rPr>
          <w:rFonts w:ascii="Arial" w:hAnsi="Arial" w:cs="Arial"/>
          <w:bCs/>
          <w:i/>
          <w:sz w:val="22"/>
          <w:szCs w:val="22"/>
        </w:rPr>
        <w:t>Quote</w:t>
      </w:r>
      <w:r w:rsidR="002F0BC8">
        <w:rPr>
          <w:rFonts w:ascii="Arial" w:hAnsi="Arial" w:cs="Arial"/>
          <w:bCs/>
          <w:i/>
          <w:sz w:val="22"/>
          <w:szCs w:val="22"/>
        </w:rPr>
        <w:t>s totaling $100,000 or more must include this completed, dated, and signed form.</w:t>
      </w:r>
    </w:p>
    <w:p w14:paraId="254658AD" w14:textId="77777777" w:rsidR="00CC6C95" w:rsidRDefault="00CC6C95">
      <w:pPr>
        <w:autoSpaceDE w:val="0"/>
        <w:rPr>
          <w:rFonts w:ascii="Arial" w:hAnsi="Arial" w:cs="Arial"/>
          <w:b/>
          <w:bCs/>
          <w:sz w:val="20"/>
          <w:szCs w:val="20"/>
        </w:rPr>
      </w:pPr>
    </w:p>
    <w:p w14:paraId="16C49F12" w14:textId="77777777" w:rsidR="00CC6C95" w:rsidRDefault="00CC6C95">
      <w:pPr>
        <w:autoSpaceDE w:val="0"/>
        <w:rPr>
          <w:rFonts w:ascii="Arial" w:hAnsi="Arial" w:cs="Arial"/>
          <w:b/>
          <w:bCs/>
          <w:sz w:val="20"/>
          <w:szCs w:val="20"/>
        </w:rPr>
      </w:pPr>
    </w:p>
    <w:p w14:paraId="10172E30" w14:textId="77777777" w:rsidR="00CC6C95" w:rsidRDefault="002F0BC8">
      <w:pPr>
        <w:autoSpaceDE w:val="0"/>
        <w:jc w:val="center"/>
        <w:rPr>
          <w:rFonts w:ascii="Arial" w:hAnsi="Arial" w:cs="Arial"/>
          <w:b/>
          <w:bCs/>
          <w:sz w:val="20"/>
          <w:szCs w:val="20"/>
        </w:rPr>
      </w:pPr>
      <w:r>
        <w:rPr>
          <w:rFonts w:ascii="Arial" w:hAnsi="Arial" w:cs="Arial"/>
          <w:b/>
          <w:bCs/>
          <w:sz w:val="20"/>
          <w:szCs w:val="20"/>
        </w:rPr>
        <w:t>*************************** FOR INSTRUCTIONAL USE ONLY ***************************</w:t>
      </w:r>
    </w:p>
    <w:p w14:paraId="6453A733" w14:textId="77777777" w:rsidR="00CC6C95" w:rsidRDefault="00CC6C95">
      <w:pPr>
        <w:autoSpaceDE w:val="0"/>
        <w:jc w:val="center"/>
        <w:rPr>
          <w:rFonts w:ascii="Arial" w:hAnsi="Arial" w:cs="Arial"/>
          <w:b/>
          <w:bCs/>
          <w:sz w:val="20"/>
          <w:szCs w:val="20"/>
        </w:rPr>
      </w:pPr>
    </w:p>
    <w:p w14:paraId="78423F78" w14:textId="77777777" w:rsidR="00CC6C95" w:rsidRDefault="00CC6C95">
      <w:pPr>
        <w:autoSpaceDE w:val="0"/>
        <w:rPr>
          <w:rFonts w:ascii="Arial" w:hAnsi="Arial" w:cs="Arial"/>
          <w:b/>
          <w:bCs/>
          <w:sz w:val="20"/>
          <w:szCs w:val="20"/>
        </w:rPr>
      </w:pPr>
    </w:p>
    <w:p w14:paraId="2089C6AC" w14:textId="77777777" w:rsidR="00CC6C95" w:rsidRDefault="002F0BC8">
      <w:pPr>
        <w:autoSpaceDE w:val="0"/>
        <w:jc w:val="center"/>
        <w:rPr>
          <w:rFonts w:ascii="Arial" w:hAnsi="Arial" w:cs="Arial"/>
          <w:b/>
          <w:bCs/>
          <w:sz w:val="20"/>
          <w:szCs w:val="20"/>
        </w:rPr>
      </w:pPr>
      <w:r>
        <w:rPr>
          <w:rFonts w:ascii="Arial" w:hAnsi="Arial" w:cs="Arial"/>
          <w:b/>
          <w:bCs/>
          <w:sz w:val="20"/>
          <w:szCs w:val="20"/>
        </w:rPr>
        <w:t>READ BEFORE COMPLETING YOUR DMA FORM</w:t>
      </w:r>
    </w:p>
    <w:p w14:paraId="6097737F" w14:textId="77777777" w:rsidR="00CC6C95" w:rsidRDefault="00CC6C95">
      <w:pPr>
        <w:autoSpaceDE w:val="0"/>
        <w:rPr>
          <w:rFonts w:ascii="Arial" w:hAnsi="Arial" w:cs="Arial"/>
          <w:b/>
          <w:bCs/>
          <w:sz w:val="20"/>
          <w:szCs w:val="20"/>
        </w:rPr>
      </w:pPr>
    </w:p>
    <w:p w14:paraId="2D36C620" w14:textId="77777777" w:rsidR="00CC6C95" w:rsidRDefault="00CC6C95">
      <w:pPr>
        <w:autoSpaceDE w:val="0"/>
        <w:rPr>
          <w:rFonts w:ascii="Arial" w:hAnsi="Arial" w:cs="Arial"/>
          <w:b/>
          <w:bCs/>
          <w:sz w:val="20"/>
          <w:szCs w:val="20"/>
        </w:rPr>
      </w:pPr>
    </w:p>
    <w:p w14:paraId="295B7E30" w14:textId="77777777" w:rsidR="00CC6C95" w:rsidRDefault="002F0BC8">
      <w:pPr>
        <w:autoSpaceDE w:val="0"/>
        <w:jc w:val="both"/>
      </w:pPr>
      <w:r>
        <w:rPr>
          <w:rFonts w:ascii="Arial" w:hAnsi="Arial" w:cs="Arial"/>
          <w:b/>
          <w:bCs/>
          <w:spacing w:val="-4"/>
          <w:sz w:val="20"/>
          <w:szCs w:val="20"/>
        </w:rPr>
        <w:t>Forms not conforming to the specifications listed below or not submitted to the appropriate</w:t>
      </w:r>
      <w:r>
        <w:rPr>
          <w:rFonts w:ascii="Arial" w:hAnsi="Arial" w:cs="Arial"/>
          <w:b/>
          <w:bCs/>
          <w:sz w:val="20"/>
          <w:szCs w:val="20"/>
        </w:rPr>
        <w:t xml:space="preserve"> agency or office will not be processed.</w:t>
      </w:r>
    </w:p>
    <w:p w14:paraId="3604B2A2" w14:textId="77777777" w:rsidR="00CC6C95" w:rsidRDefault="00CC6C95">
      <w:pPr>
        <w:autoSpaceDE w:val="0"/>
        <w:rPr>
          <w:rFonts w:ascii="Arial" w:hAnsi="Arial" w:cs="Arial"/>
          <w:b/>
          <w:bCs/>
          <w:sz w:val="20"/>
          <w:szCs w:val="20"/>
        </w:rPr>
      </w:pPr>
    </w:p>
    <w:p w14:paraId="6D45B75B" w14:textId="77777777" w:rsidR="00CC6C95" w:rsidRDefault="002F0BC8">
      <w:pPr>
        <w:numPr>
          <w:ilvl w:val="0"/>
          <w:numId w:val="25"/>
        </w:numPr>
        <w:autoSpaceDE w:val="0"/>
        <w:jc w:val="both"/>
        <w:rPr>
          <w:rFonts w:ascii="Arial" w:hAnsi="Arial" w:cs="Arial"/>
          <w:sz w:val="20"/>
          <w:szCs w:val="20"/>
        </w:rPr>
      </w:pPr>
      <w:r>
        <w:rPr>
          <w:rFonts w:ascii="Arial" w:hAnsi="Arial" w:cs="Arial"/>
          <w:sz w:val="20"/>
          <w:szCs w:val="20"/>
        </w:rPr>
        <w:t>To complete this form, you will need a copy of the Terrorist Exclusion List for reference. The Terrorist Exclusion List can be found on the Ohio Homeland Security Web site at the following address:</w:t>
      </w:r>
    </w:p>
    <w:p w14:paraId="26981B57" w14:textId="77777777" w:rsidR="00CC6C95" w:rsidRDefault="002F0BC8">
      <w:pPr>
        <w:autoSpaceDE w:val="0"/>
        <w:spacing w:before="120"/>
        <w:jc w:val="center"/>
        <w:rPr>
          <w:rFonts w:ascii="Arial" w:hAnsi="Arial" w:cs="Arial"/>
          <w:sz w:val="20"/>
          <w:szCs w:val="20"/>
        </w:rPr>
      </w:pPr>
      <w:r>
        <w:rPr>
          <w:rFonts w:ascii="Arial" w:hAnsi="Arial" w:cs="Arial"/>
          <w:sz w:val="20"/>
          <w:szCs w:val="20"/>
        </w:rPr>
        <w:t>http://www.homelandsecurity.ohio.gov/dma.asp</w:t>
      </w:r>
    </w:p>
    <w:p w14:paraId="345DA70E" w14:textId="77777777" w:rsidR="00CC6C95" w:rsidRDefault="002F0BC8">
      <w:pPr>
        <w:numPr>
          <w:ilvl w:val="0"/>
          <w:numId w:val="25"/>
        </w:numPr>
        <w:autoSpaceDE w:val="0"/>
        <w:spacing w:before="180"/>
        <w:jc w:val="both"/>
        <w:rPr>
          <w:rFonts w:ascii="Arial" w:hAnsi="Arial" w:cs="Arial"/>
          <w:sz w:val="20"/>
          <w:szCs w:val="20"/>
        </w:rPr>
      </w:pPr>
      <w:r>
        <w:rPr>
          <w:rFonts w:ascii="Arial" w:hAnsi="Arial" w:cs="Arial"/>
          <w:sz w:val="20"/>
          <w:szCs w:val="20"/>
        </w:rPr>
        <w:t>Be sure you have the correct DMA form. If you are applying for a state issued license, permit, certification or registration, the “State Issued License” DMA form must be completed (HLS 0036). If you are applying for employment with a government entity, the “Public Employment” DMA form must be completed (HLS 0037). If you are obtaining a contract to conduct business with or receive funding from a government entity, the “Government Business and Funding Contracts” DMA form must be completed (HLS 0038). The Pre-certification form (HLS 0035) should only be completed if you are specifically instructed to do so by the agency or office requesting the form.</w:t>
      </w:r>
    </w:p>
    <w:p w14:paraId="07DEA4BF" w14:textId="77777777" w:rsidR="00CC6C95" w:rsidRDefault="002F0BC8">
      <w:pPr>
        <w:numPr>
          <w:ilvl w:val="0"/>
          <w:numId w:val="25"/>
        </w:numPr>
        <w:tabs>
          <w:tab w:val="left" w:pos="-346"/>
        </w:tabs>
        <w:autoSpaceDE w:val="0"/>
        <w:spacing w:before="180"/>
        <w:ind w:hanging="346"/>
        <w:jc w:val="both"/>
        <w:rPr>
          <w:rFonts w:ascii="Arial" w:hAnsi="Arial" w:cs="Arial"/>
          <w:sz w:val="20"/>
          <w:szCs w:val="20"/>
        </w:rPr>
      </w:pPr>
      <w:r>
        <w:rPr>
          <w:rFonts w:ascii="Arial" w:hAnsi="Arial" w:cs="Arial"/>
          <w:sz w:val="20"/>
          <w:szCs w:val="20"/>
        </w:rPr>
        <w:t>Your DMA form is to be submitted to the issuing agency or entity. “Issuing agency or entity” means the government agency or office that has requested the form from you or the government agency or office to which you are applying for a license, employment or a business contract. For example, if you are seeking a business contract with the Ohio Department of Commerce’s Division of Financial Institutions, then the form needs to be submitted to the Department of Commerce’s Division of Financial Institutions. Do NOT send the form to the Ohio Department of Public Safety UNLESS you are seeking a license from or employment or business contract with one of its eight divisions listed below.</w:t>
      </w:r>
    </w:p>
    <w:p w14:paraId="0362F301" w14:textId="77777777" w:rsidR="00CC6C95" w:rsidRDefault="00CC6C95">
      <w:pPr>
        <w:autoSpaceDE w:val="0"/>
        <w:rPr>
          <w:rFonts w:ascii="Arial" w:hAnsi="Arial" w:cs="Arial"/>
          <w:sz w:val="20"/>
          <w:szCs w:val="20"/>
        </w:rPr>
      </w:pPr>
    </w:p>
    <w:p w14:paraId="06112903" w14:textId="77777777" w:rsidR="00CC6C95" w:rsidRDefault="002F0BC8">
      <w:pPr>
        <w:numPr>
          <w:ilvl w:val="0"/>
          <w:numId w:val="25"/>
        </w:numPr>
        <w:autoSpaceDE w:val="0"/>
      </w:pPr>
      <w:r>
        <w:rPr>
          <w:rFonts w:ascii="Arial" w:hAnsi="Arial" w:cs="Arial"/>
          <w:sz w:val="20"/>
          <w:szCs w:val="20"/>
          <w:u w:val="single"/>
        </w:rPr>
        <w:t>Department of Public Safety Divisions</w:t>
      </w:r>
      <w:r>
        <w:rPr>
          <w:rFonts w:ascii="Arial" w:hAnsi="Arial" w:cs="Arial"/>
          <w:sz w:val="20"/>
          <w:szCs w:val="20"/>
        </w:rPr>
        <w:t>:</w:t>
      </w:r>
    </w:p>
    <w:p w14:paraId="5B5EFBAE" w14:textId="77777777" w:rsidR="00CC6C95" w:rsidRDefault="002F0BC8">
      <w:pPr>
        <w:tabs>
          <w:tab w:val="left" w:pos="5423"/>
        </w:tabs>
        <w:autoSpaceDE w:val="0"/>
        <w:ind w:left="720"/>
      </w:pPr>
      <w:r>
        <w:rPr>
          <w:rFonts w:ascii="Arial" w:hAnsi="Arial" w:cs="Arial"/>
          <w:sz w:val="20"/>
          <w:szCs w:val="20"/>
        </w:rPr>
        <w:t>Administration</w:t>
      </w:r>
      <w:r>
        <w:rPr>
          <w:rFonts w:ascii="Arial" w:hAnsi="Arial" w:cs="Arial"/>
          <w:sz w:val="20"/>
          <w:szCs w:val="20"/>
        </w:rPr>
        <w:tab/>
        <w:t>Ohio Homeland Security</w:t>
      </w:r>
      <w:r>
        <w:rPr>
          <w:rFonts w:ascii="Arial" w:hAnsi="Arial" w:cs="Arial"/>
          <w:b/>
          <w:bCs/>
          <w:sz w:val="20"/>
          <w:szCs w:val="20"/>
        </w:rPr>
        <w:t>*</w:t>
      </w:r>
    </w:p>
    <w:p w14:paraId="65EA26C3" w14:textId="77777777" w:rsidR="00CC6C95" w:rsidRDefault="002F0BC8">
      <w:pPr>
        <w:tabs>
          <w:tab w:val="left" w:pos="5423"/>
        </w:tabs>
        <w:autoSpaceDE w:val="0"/>
        <w:ind w:left="720"/>
        <w:rPr>
          <w:rFonts w:ascii="Arial" w:hAnsi="Arial" w:cs="Arial"/>
          <w:sz w:val="20"/>
          <w:szCs w:val="20"/>
        </w:rPr>
      </w:pPr>
      <w:r>
        <w:rPr>
          <w:rFonts w:ascii="Arial" w:hAnsi="Arial" w:cs="Arial"/>
          <w:sz w:val="20"/>
          <w:szCs w:val="20"/>
        </w:rPr>
        <w:t>Ohio Bureau of Motor Vehicles</w:t>
      </w:r>
      <w:r>
        <w:rPr>
          <w:rFonts w:ascii="Arial" w:hAnsi="Arial" w:cs="Arial"/>
          <w:sz w:val="20"/>
          <w:szCs w:val="20"/>
        </w:rPr>
        <w:tab/>
        <w:t>Ohio Investigative Unit</w:t>
      </w:r>
    </w:p>
    <w:p w14:paraId="62DDFDE6" w14:textId="77777777" w:rsidR="00CC6C95" w:rsidRDefault="002F0BC8">
      <w:pPr>
        <w:tabs>
          <w:tab w:val="left" w:pos="5423"/>
        </w:tabs>
        <w:autoSpaceDE w:val="0"/>
        <w:ind w:left="720"/>
        <w:rPr>
          <w:rFonts w:ascii="Arial" w:hAnsi="Arial" w:cs="Arial"/>
          <w:sz w:val="20"/>
          <w:szCs w:val="20"/>
        </w:rPr>
      </w:pPr>
      <w:r>
        <w:rPr>
          <w:rFonts w:ascii="Arial" w:hAnsi="Arial" w:cs="Arial"/>
          <w:sz w:val="20"/>
          <w:szCs w:val="20"/>
        </w:rPr>
        <w:t>Ohio Emergency Management Agency</w:t>
      </w:r>
      <w:r>
        <w:rPr>
          <w:rFonts w:ascii="Arial" w:hAnsi="Arial" w:cs="Arial"/>
          <w:sz w:val="20"/>
          <w:szCs w:val="20"/>
        </w:rPr>
        <w:tab/>
        <w:t>Ohio Criminal Justice Services</w:t>
      </w:r>
    </w:p>
    <w:p w14:paraId="79625271" w14:textId="77777777" w:rsidR="00CC6C95" w:rsidRDefault="002F0BC8">
      <w:pPr>
        <w:tabs>
          <w:tab w:val="left" w:pos="5423"/>
        </w:tabs>
        <w:autoSpaceDE w:val="0"/>
        <w:ind w:left="720"/>
        <w:rPr>
          <w:rFonts w:ascii="Arial" w:hAnsi="Arial" w:cs="Arial"/>
          <w:sz w:val="20"/>
          <w:szCs w:val="20"/>
        </w:rPr>
      </w:pPr>
      <w:r>
        <w:rPr>
          <w:rFonts w:ascii="Arial" w:hAnsi="Arial" w:cs="Arial"/>
          <w:sz w:val="20"/>
          <w:szCs w:val="20"/>
        </w:rPr>
        <w:t>Ohio Emergency Medical Services</w:t>
      </w:r>
      <w:r>
        <w:rPr>
          <w:rFonts w:ascii="Arial" w:hAnsi="Arial" w:cs="Arial"/>
          <w:sz w:val="20"/>
          <w:szCs w:val="20"/>
        </w:rPr>
        <w:tab/>
        <w:t>Ohio State Highway Patrol</w:t>
      </w:r>
    </w:p>
    <w:p w14:paraId="4C01BCD9" w14:textId="77777777" w:rsidR="00CC6C95" w:rsidRDefault="00CC6C95">
      <w:pPr>
        <w:tabs>
          <w:tab w:val="left" w:pos="5423"/>
        </w:tabs>
        <w:autoSpaceDE w:val="0"/>
        <w:ind w:left="720"/>
        <w:rPr>
          <w:rFonts w:ascii="Arial" w:hAnsi="Arial" w:cs="Arial"/>
          <w:sz w:val="20"/>
          <w:szCs w:val="20"/>
        </w:rPr>
      </w:pPr>
    </w:p>
    <w:p w14:paraId="79B6BE26" w14:textId="77777777" w:rsidR="00CC6C95" w:rsidRDefault="002F0BC8">
      <w:pPr>
        <w:numPr>
          <w:ilvl w:val="0"/>
          <w:numId w:val="26"/>
        </w:numPr>
        <w:tabs>
          <w:tab w:val="left" w:pos="748"/>
          <w:tab w:val="left" w:pos="5423"/>
        </w:tabs>
        <w:autoSpaceDE w:val="0"/>
        <w:ind w:left="748" w:hanging="374"/>
        <w:jc w:val="both"/>
      </w:pPr>
      <w:r>
        <w:rPr>
          <w:rFonts w:ascii="Arial" w:hAnsi="Arial" w:cs="Arial"/>
          <w:spacing w:val="4"/>
          <w:sz w:val="20"/>
          <w:szCs w:val="20"/>
        </w:rPr>
        <w:t xml:space="preserve">DO </w:t>
      </w:r>
      <w:r>
        <w:rPr>
          <w:rFonts w:ascii="Arial" w:hAnsi="Arial" w:cs="Arial"/>
          <w:b/>
          <w:bCs/>
          <w:spacing w:val="4"/>
          <w:sz w:val="20"/>
          <w:szCs w:val="20"/>
        </w:rPr>
        <w:t xml:space="preserve">NOT </w:t>
      </w:r>
      <w:r>
        <w:rPr>
          <w:rFonts w:ascii="Arial" w:hAnsi="Arial" w:cs="Arial"/>
          <w:spacing w:val="4"/>
          <w:sz w:val="20"/>
          <w:szCs w:val="20"/>
        </w:rPr>
        <w:t>SEND THE FORM TO OHIO HOMELAND SECURITY UNLESS OTHERWISE DIRECTED</w:t>
      </w:r>
      <w:r>
        <w:rPr>
          <w:rFonts w:ascii="Arial" w:hAnsi="Arial" w:cs="Arial"/>
          <w:spacing w:val="-4"/>
          <w:sz w:val="20"/>
          <w:szCs w:val="20"/>
        </w:rPr>
        <w:t>. FORMS</w:t>
      </w:r>
      <w:r>
        <w:rPr>
          <w:rFonts w:ascii="Arial" w:hAnsi="Arial" w:cs="Arial"/>
          <w:sz w:val="20"/>
          <w:szCs w:val="20"/>
        </w:rPr>
        <w:t xml:space="preserve"> SENT TO THE WRONG AGENCY OR ENTITY WILL NOT BE PROCESSED.</w:t>
      </w:r>
    </w:p>
    <w:p w14:paraId="72A9B887" w14:textId="77777777" w:rsidR="00CC6C95" w:rsidRDefault="00CC6C95">
      <w:pPr>
        <w:tabs>
          <w:tab w:val="left" w:pos="5423"/>
        </w:tabs>
        <w:autoSpaceDE w:val="0"/>
        <w:ind w:left="374"/>
        <w:jc w:val="both"/>
        <w:rPr>
          <w:rFonts w:ascii="Arial" w:hAnsi="Arial" w:cs="Arial"/>
          <w:sz w:val="20"/>
          <w:szCs w:val="20"/>
        </w:rPr>
      </w:pPr>
    </w:p>
    <w:p w14:paraId="741915A4" w14:textId="77777777" w:rsidR="00CC6C95" w:rsidRDefault="00CC6C95">
      <w:pPr>
        <w:autoSpaceDE w:val="0"/>
        <w:rPr>
          <w:rFonts w:ascii="Arial" w:hAnsi="Arial" w:cs="Arial"/>
          <w:sz w:val="20"/>
          <w:szCs w:val="20"/>
        </w:rPr>
      </w:pPr>
    </w:p>
    <w:p w14:paraId="01602580" w14:textId="77777777" w:rsidR="00CC6C95" w:rsidRDefault="002F0BC8">
      <w:pPr>
        <w:jc w:val="center"/>
      </w:pPr>
      <w:r>
        <w:rPr>
          <w:rFonts w:ascii="Arial" w:hAnsi="Arial" w:cs="Arial"/>
          <w:b/>
          <w:bCs/>
          <w:sz w:val="20"/>
          <w:szCs w:val="20"/>
        </w:rPr>
        <w:t>*************************** FOR INSTRUCTIONAL USE ONLY ***************************</w:t>
      </w:r>
    </w:p>
    <w:p w14:paraId="608B48C9" w14:textId="77777777" w:rsidR="00CC6C95" w:rsidRDefault="00CC6C95">
      <w:pPr>
        <w:pStyle w:val="BodyText"/>
        <w:jc w:val="right"/>
        <w:rPr>
          <w:rFonts w:ascii="Arial" w:hAnsi="Arial" w:cs="Arial"/>
          <w:szCs w:val="20"/>
        </w:rPr>
      </w:pPr>
    </w:p>
    <w:p w14:paraId="5A742415" w14:textId="77777777" w:rsidR="00CC6C95" w:rsidRDefault="00CC6C95">
      <w:pPr>
        <w:pStyle w:val="BodyText"/>
        <w:jc w:val="right"/>
        <w:rPr>
          <w:rFonts w:ascii="Arial" w:hAnsi="Arial" w:cs="Arial"/>
          <w:szCs w:val="20"/>
        </w:rPr>
      </w:pPr>
    </w:p>
    <w:p w14:paraId="34990F7F" w14:textId="77777777" w:rsidR="00CC6C95" w:rsidRDefault="00CC6C95">
      <w:pPr>
        <w:pStyle w:val="BodyText"/>
        <w:jc w:val="right"/>
        <w:rPr>
          <w:rFonts w:ascii="Arial" w:hAnsi="Arial" w:cs="Arial"/>
          <w:szCs w:val="20"/>
        </w:rPr>
      </w:pPr>
    </w:p>
    <w:p w14:paraId="6EF45B1E" w14:textId="77777777" w:rsidR="00CC6C95" w:rsidRDefault="00CC6C95">
      <w:pPr>
        <w:pStyle w:val="BodyText"/>
        <w:jc w:val="right"/>
        <w:rPr>
          <w:rFonts w:ascii="Arial" w:hAnsi="Arial" w:cs="Arial"/>
          <w:szCs w:val="20"/>
        </w:rPr>
      </w:pPr>
    </w:p>
    <w:p w14:paraId="2F5881E4" w14:textId="77777777" w:rsidR="00CC6C95" w:rsidRDefault="00CC6C95">
      <w:pPr>
        <w:pStyle w:val="BodyText"/>
        <w:jc w:val="right"/>
        <w:rPr>
          <w:rFonts w:ascii="Arial" w:hAnsi="Arial" w:cs="Arial"/>
          <w:szCs w:val="20"/>
        </w:rPr>
      </w:pPr>
    </w:p>
    <w:p w14:paraId="717BC232" w14:textId="77777777" w:rsidR="00CC6C95" w:rsidRDefault="002F0BC8">
      <w:pPr>
        <w:pStyle w:val="BodyText"/>
        <w:jc w:val="right"/>
        <w:rPr>
          <w:rFonts w:ascii="Arial" w:hAnsi="Arial" w:cs="Arial"/>
          <w:szCs w:val="20"/>
        </w:rPr>
        <w:sectPr w:rsidR="00CC6C95" w:rsidSect="00ED11A5">
          <w:headerReference w:type="default" r:id="rId10"/>
          <w:footerReference w:type="default" r:id="rId11"/>
          <w:pgSz w:w="12240" w:h="15840"/>
          <w:pgMar w:top="1440" w:right="1080" w:bottom="1080" w:left="1080" w:header="720" w:footer="576" w:gutter="0"/>
          <w:pgNumType w:start="1"/>
          <w:cols w:space="720"/>
          <w:docGrid w:linePitch="326"/>
        </w:sectPr>
      </w:pPr>
      <w:r>
        <w:rPr>
          <w:rFonts w:ascii="Arial" w:hAnsi="Arial" w:cs="Arial"/>
          <w:szCs w:val="20"/>
        </w:rPr>
        <w:t>(Continued on next page)</w:t>
      </w:r>
    </w:p>
    <w:p w14:paraId="33D5E51C" w14:textId="77777777" w:rsidR="00CC6C95" w:rsidRDefault="002F0BC8">
      <w:pPr>
        <w:jc w:val="center"/>
      </w:pPr>
      <w:r>
        <w:rPr>
          <w:noProof/>
        </w:rPr>
        <w:lastRenderedPageBreak/>
        <w:drawing>
          <wp:anchor distT="0" distB="0" distL="114300" distR="114300" simplePos="0" relativeHeight="251666944" behindDoc="0" locked="0" layoutInCell="1" allowOverlap="1" wp14:anchorId="7724B203" wp14:editId="55CE0DEE">
            <wp:simplePos x="0" y="0"/>
            <wp:positionH relativeFrom="column">
              <wp:posOffset>0</wp:posOffset>
            </wp:positionH>
            <wp:positionV relativeFrom="paragraph">
              <wp:posOffset>8887</wp:posOffset>
            </wp:positionV>
            <wp:extent cx="1162046" cy="552453"/>
            <wp:effectExtent l="0" t="0" r="4" b="0"/>
            <wp:wrapNone/>
            <wp:docPr id="43" name="Picture 1" descr="DMA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9343" t="14677" r="7838" b="13289"/>
                    <a:stretch>
                      <a:fillRect/>
                    </a:stretch>
                  </pic:blipFill>
                  <pic:spPr>
                    <a:xfrm>
                      <a:off x="0" y="0"/>
                      <a:ext cx="1162046" cy="552453"/>
                    </a:xfrm>
                    <a:prstGeom prst="rect">
                      <a:avLst/>
                    </a:prstGeom>
                    <a:noFill/>
                    <a:ln>
                      <a:noFill/>
                      <a:prstDash/>
                    </a:ln>
                  </pic:spPr>
                </pic:pic>
              </a:graphicData>
            </a:graphic>
          </wp:anchor>
        </w:drawing>
      </w:r>
      <w:r>
        <w:rPr>
          <w:rFonts w:ascii="Arial" w:hAnsi="Arial" w:cs="Arial"/>
          <w:sz w:val="20"/>
          <w:szCs w:val="20"/>
        </w:rPr>
        <w:t>Ohio Department of Public Safety</w:t>
      </w:r>
    </w:p>
    <w:p w14:paraId="2FC34135" w14:textId="77777777" w:rsidR="00CC6C95" w:rsidRDefault="002F0BC8">
      <w:pPr>
        <w:jc w:val="center"/>
        <w:rPr>
          <w:rFonts w:ascii="Arial" w:hAnsi="Arial" w:cs="Arial"/>
          <w:b/>
          <w:sz w:val="20"/>
          <w:szCs w:val="20"/>
        </w:rPr>
      </w:pPr>
      <w:r>
        <w:rPr>
          <w:rFonts w:ascii="Arial" w:hAnsi="Arial" w:cs="Arial"/>
          <w:b/>
          <w:sz w:val="20"/>
          <w:szCs w:val="20"/>
        </w:rPr>
        <w:t>DIVISION OF HOMELAND SECURITY</w:t>
      </w:r>
    </w:p>
    <w:p w14:paraId="70A96684" w14:textId="77777777" w:rsidR="00CC6C95" w:rsidRDefault="00000000">
      <w:pPr>
        <w:jc w:val="center"/>
      </w:pPr>
      <w:hyperlink r:id="rId13" w:history="1">
        <w:r w:rsidR="002F0BC8">
          <w:rPr>
            <w:rStyle w:val="Hyperlink"/>
            <w:rFonts w:ascii="Arial" w:hAnsi="Arial" w:cs="Arial"/>
            <w:sz w:val="20"/>
            <w:szCs w:val="20"/>
          </w:rPr>
          <w:t>http://www.homelandsecurity.ohio.gov</w:t>
        </w:r>
      </w:hyperlink>
    </w:p>
    <w:p w14:paraId="2DCED51C" w14:textId="77777777" w:rsidR="00CC6C95" w:rsidRDefault="00CC6C95">
      <w:pPr>
        <w:jc w:val="center"/>
        <w:rPr>
          <w:rFonts w:ascii="Arial" w:hAnsi="Arial" w:cs="Arial"/>
          <w:sz w:val="20"/>
          <w:szCs w:val="20"/>
        </w:rPr>
      </w:pPr>
    </w:p>
    <w:p w14:paraId="72D25016" w14:textId="77777777" w:rsidR="00CC6C95" w:rsidRDefault="002F0BC8">
      <w:pPr>
        <w:jc w:val="center"/>
        <w:rPr>
          <w:rFonts w:ascii="Arial" w:hAnsi="Arial" w:cs="Arial"/>
          <w:b/>
          <w:sz w:val="20"/>
          <w:szCs w:val="20"/>
        </w:rPr>
      </w:pPr>
      <w:r>
        <w:rPr>
          <w:rFonts w:ascii="Arial" w:hAnsi="Arial" w:cs="Arial"/>
          <w:b/>
          <w:sz w:val="20"/>
          <w:szCs w:val="20"/>
        </w:rPr>
        <w:t>GOVERNMENT BUSINESS AND FUNDING CONTRACTS</w:t>
      </w:r>
    </w:p>
    <w:p w14:paraId="09574FAF" w14:textId="77777777" w:rsidR="00CC6C95" w:rsidRDefault="002F0BC8">
      <w:pPr>
        <w:jc w:val="center"/>
        <w:rPr>
          <w:rFonts w:ascii="Arial" w:hAnsi="Arial" w:cs="Arial"/>
          <w:b/>
          <w:sz w:val="16"/>
          <w:szCs w:val="16"/>
        </w:rPr>
      </w:pPr>
      <w:r>
        <w:rPr>
          <w:rFonts w:ascii="Arial" w:hAnsi="Arial" w:cs="Arial"/>
          <w:b/>
          <w:sz w:val="16"/>
          <w:szCs w:val="16"/>
        </w:rPr>
        <w:t>In accordance with section 2909.33 of the Ohio Revised Code</w:t>
      </w:r>
    </w:p>
    <w:p w14:paraId="7598B16E" w14:textId="77777777" w:rsidR="00CC6C95" w:rsidRDefault="00CC6C95">
      <w:pPr>
        <w:jc w:val="center"/>
        <w:rPr>
          <w:rFonts w:ascii="Arial" w:hAnsi="Arial" w:cs="Arial"/>
          <w:b/>
          <w:sz w:val="16"/>
          <w:szCs w:val="16"/>
        </w:rPr>
      </w:pPr>
    </w:p>
    <w:p w14:paraId="7DDBC663" w14:textId="77777777" w:rsidR="00CC6C95" w:rsidRDefault="002F0BC8">
      <w:pPr>
        <w:rPr>
          <w:rFonts w:ascii="Arial" w:hAnsi="Arial" w:cs="Arial"/>
          <w:b/>
          <w:sz w:val="18"/>
          <w:szCs w:val="18"/>
        </w:rPr>
      </w:pPr>
      <w:r>
        <w:rPr>
          <w:rFonts w:ascii="Arial" w:hAnsi="Arial" w:cs="Arial"/>
          <w:b/>
          <w:sz w:val="18"/>
          <w:szCs w:val="18"/>
        </w:rPr>
        <w:t>DECLARATION REGARDING MATERIAL ASSISTANCE/NO ASSISTANCE TO A TERRORIST ORGANIZATION</w:t>
      </w:r>
    </w:p>
    <w:p w14:paraId="7356C6DD" w14:textId="77777777" w:rsidR="00CC6C95" w:rsidRDefault="002F0BC8">
      <w:pPr>
        <w:jc w:val="both"/>
      </w:pPr>
      <w:r>
        <w:rPr>
          <w:rFonts w:ascii="Arial" w:hAnsi="Arial" w:cs="Arial"/>
          <w:spacing w:val="-4"/>
          <w:sz w:val="17"/>
          <w:szCs w:val="17"/>
        </w:rPr>
        <w:t>This form serves as a declaration of the provision of material assistance to a terrorist organization or organization that</w:t>
      </w:r>
      <w:r>
        <w:rPr>
          <w:rFonts w:ascii="Arial" w:hAnsi="Arial" w:cs="Arial"/>
          <w:sz w:val="17"/>
          <w:szCs w:val="17"/>
        </w:rPr>
        <w:t xml:space="preserve"> supports terrorism as identified by the U.S. Department of State Terrorist Exclusion List (see the Ohio Homeland Security Division Web site for reference copy of the Terrorist Exclusion List).</w:t>
      </w:r>
    </w:p>
    <w:p w14:paraId="6317F2B6" w14:textId="77777777" w:rsidR="00CC6C95" w:rsidRDefault="002F0BC8">
      <w:pPr>
        <w:spacing w:before="60"/>
        <w:jc w:val="both"/>
        <w:rPr>
          <w:rFonts w:ascii="Arial" w:hAnsi="Arial" w:cs="Arial"/>
          <w:sz w:val="17"/>
          <w:szCs w:val="17"/>
        </w:rPr>
      </w:pPr>
      <w:r>
        <w:rPr>
          <w:rFonts w:ascii="Arial" w:hAnsi="Arial" w:cs="Arial"/>
          <w:sz w:val="17"/>
          <w:szCs w:val="17"/>
        </w:rPr>
        <w:t>Any answer of “yes” to any question, or the failure to answer “no” to any question on this declaration shall serve as a disclosure that material assistance to an organization identified on the U.S. Department of State Terrorist Exclusion List has been provided. Failure to disclose the provision of material assistance to such an organization or knowingly making false statements regarding material assistance to such an organization is a felony of the fifth degree.</w:t>
      </w:r>
    </w:p>
    <w:p w14:paraId="28C715A6" w14:textId="77777777" w:rsidR="00CC6C95" w:rsidRDefault="002F0BC8">
      <w:pPr>
        <w:spacing w:before="60"/>
        <w:jc w:val="both"/>
        <w:rPr>
          <w:rFonts w:ascii="Arial" w:hAnsi="Arial" w:cs="Arial"/>
          <w:sz w:val="16"/>
          <w:szCs w:val="16"/>
        </w:rPr>
      </w:pPr>
      <w:r>
        <w:rPr>
          <w:rFonts w:ascii="Arial" w:hAnsi="Arial" w:cs="Arial"/>
          <w:sz w:val="16"/>
          <w:szCs w:val="16"/>
        </w:rPr>
        <w:t>For the purposes of this declaration, “material support or resources” means currency, payment instruments, other financial securities, funds, transfer of funds, and financial services that are in excess of one hundred dollars, as well as communications, lodging, training, safe houses, false documentation or identification, communications equipment, facilities, weapons, lethal substances, explosives, personnel, transportation, and other physical assets, except medicine or religious materials.</w:t>
      </w:r>
    </w:p>
    <w:tbl>
      <w:tblPr>
        <w:tblW w:w="10138" w:type="dxa"/>
        <w:tblInd w:w="108" w:type="dxa"/>
        <w:tblCellMar>
          <w:left w:w="10" w:type="dxa"/>
          <w:right w:w="10" w:type="dxa"/>
        </w:tblCellMar>
        <w:tblLook w:val="04A0" w:firstRow="1" w:lastRow="0" w:firstColumn="1" w:lastColumn="0" w:noHBand="0" w:noVBand="1"/>
      </w:tblPr>
      <w:tblGrid>
        <w:gridCol w:w="383"/>
        <w:gridCol w:w="5220"/>
        <w:gridCol w:w="773"/>
        <w:gridCol w:w="202"/>
        <w:gridCol w:w="72"/>
        <w:gridCol w:w="222"/>
        <w:gridCol w:w="318"/>
        <w:gridCol w:w="473"/>
        <w:gridCol w:w="67"/>
        <w:gridCol w:w="125"/>
        <w:gridCol w:w="111"/>
        <w:gridCol w:w="304"/>
        <w:gridCol w:w="1440"/>
        <w:gridCol w:w="184"/>
        <w:gridCol w:w="414"/>
      </w:tblGrid>
      <w:tr w:rsidR="00CC6C95" w14:paraId="5547B517" w14:textId="77777777">
        <w:trPr>
          <w:trHeight w:val="255"/>
        </w:trPr>
        <w:tc>
          <w:tcPr>
            <w:tcW w:w="9894" w:type="dxa"/>
            <w:gridSpan w:val="14"/>
            <w:shd w:val="clear" w:color="auto" w:fill="auto"/>
            <w:noWrap/>
            <w:tcMar>
              <w:top w:w="0" w:type="dxa"/>
              <w:left w:w="108" w:type="dxa"/>
              <w:bottom w:w="0" w:type="dxa"/>
              <w:right w:w="108" w:type="dxa"/>
            </w:tcMar>
            <w:vAlign w:val="bottom"/>
          </w:tcPr>
          <w:p w14:paraId="7896397F" w14:textId="77777777" w:rsidR="00CC6C95" w:rsidRDefault="002F0BC8">
            <w:pPr>
              <w:spacing w:before="180"/>
              <w:rPr>
                <w:rFonts w:ascii="Arial" w:hAnsi="Arial" w:cs="Arial"/>
                <w:b/>
                <w:bCs/>
                <w:sz w:val="18"/>
                <w:szCs w:val="18"/>
              </w:rPr>
            </w:pPr>
            <w:r>
              <w:rPr>
                <w:rFonts w:ascii="Arial" w:hAnsi="Arial" w:cs="Arial"/>
                <w:b/>
                <w:bCs/>
                <w:sz w:val="18"/>
                <w:szCs w:val="18"/>
              </w:rPr>
              <w:t>COMPLETE THIS SECTION ONLY IF YOU ARE AN INDEPENDENT CONTRACTOR</w:t>
            </w:r>
          </w:p>
        </w:tc>
        <w:tc>
          <w:tcPr>
            <w:tcW w:w="414" w:type="dxa"/>
          </w:tcPr>
          <w:p w14:paraId="3628C62E" w14:textId="77777777" w:rsidR="00CC6C95" w:rsidRDefault="00CC6C95">
            <w:pPr>
              <w:spacing w:before="180"/>
              <w:rPr>
                <w:rFonts w:ascii="Arial" w:hAnsi="Arial" w:cs="Arial"/>
                <w:b/>
                <w:bCs/>
                <w:sz w:val="18"/>
                <w:szCs w:val="18"/>
              </w:rPr>
            </w:pPr>
          </w:p>
        </w:tc>
      </w:tr>
      <w:tr w:rsidR="00CC6C95" w14:paraId="3F8BD935" w14:textId="77777777">
        <w:trPr>
          <w:trHeight w:val="439"/>
        </w:trPr>
        <w:tc>
          <w:tcPr>
            <w:tcW w:w="560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FB2027" w14:textId="77777777" w:rsidR="00CC6C95" w:rsidRDefault="002F0BC8">
            <w:pPr>
              <w:spacing w:before="40"/>
              <w:rPr>
                <w:rFonts w:ascii="Arial" w:hAnsi="Arial" w:cs="Arial"/>
                <w:sz w:val="12"/>
                <w:szCs w:val="12"/>
              </w:rPr>
            </w:pPr>
            <w:r>
              <w:rPr>
                <w:rFonts w:ascii="Arial" w:hAnsi="Arial" w:cs="Arial"/>
                <w:sz w:val="12"/>
                <w:szCs w:val="12"/>
              </w:rPr>
              <w:t xml:space="preserve"> LAST NAME</w:t>
            </w:r>
          </w:p>
          <w:p w14:paraId="4F0D481E"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252" w:type="dxa"/>
            <w:gridSpan w:val="8"/>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947978" w14:textId="77777777" w:rsidR="00CC6C95" w:rsidRDefault="002F0BC8">
            <w:pPr>
              <w:spacing w:before="40"/>
              <w:rPr>
                <w:rFonts w:ascii="Arial" w:hAnsi="Arial" w:cs="Arial"/>
                <w:sz w:val="12"/>
                <w:szCs w:val="12"/>
              </w:rPr>
            </w:pPr>
            <w:r>
              <w:rPr>
                <w:rFonts w:ascii="Arial" w:hAnsi="Arial" w:cs="Arial"/>
                <w:sz w:val="12"/>
                <w:szCs w:val="12"/>
              </w:rPr>
              <w:t xml:space="preserve"> FIRST NAME</w:t>
            </w:r>
          </w:p>
          <w:p w14:paraId="1A04D0E1"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53" w:type="dxa"/>
            <w:gridSpan w:val="5"/>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CE0AE0" w14:textId="77777777" w:rsidR="00CC6C95" w:rsidRDefault="002F0BC8">
            <w:pPr>
              <w:spacing w:before="40"/>
              <w:rPr>
                <w:rFonts w:ascii="Arial" w:hAnsi="Arial" w:cs="Arial"/>
                <w:sz w:val="12"/>
                <w:szCs w:val="12"/>
              </w:rPr>
            </w:pPr>
            <w:r>
              <w:rPr>
                <w:rFonts w:ascii="Arial" w:hAnsi="Arial" w:cs="Arial"/>
                <w:sz w:val="12"/>
                <w:szCs w:val="12"/>
              </w:rPr>
              <w:t xml:space="preserve"> MI</w:t>
            </w:r>
          </w:p>
          <w:p w14:paraId="0C8403A0"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13688A5F" w14:textId="77777777">
        <w:trPr>
          <w:trHeight w:val="439"/>
        </w:trPr>
        <w:tc>
          <w:tcPr>
            <w:tcW w:w="10308" w:type="dxa"/>
            <w:gridSpan w:val="15"/>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7318960D" w14:textId="77777777" w:rsidR="00CC6C95" w:rsidRDefault="002F0BC8">
            <w:pPr>
              <w:spacing w:before="40"/>
              <w:rPr>
                <w:rFonts w:ascii="Arial" w:hAnsi="Arial" w:cs="Arial"/>
                <w:sz w:val="12"/>
                <w:szCs w:val="12"/>
              </w:rPr>
            </w:pPr>
            <w:r>
              <w:rPr>
                <w:rFonts w:ascii="Arial" w:hAnsi="Arial" w:cs="Arial"/>
                <w:sz w:val="12"/>
                <w:szCs w:val="12"/>
              </w:rPr>
              <w:t>HOME ADDRESS</w:t>
            </w:r>
          </w:p>
          <w:p w14:paraId="11415BB9"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1EE69833" w14:textId="77777777">
        <w:trPr>
          <w:trHeight w:val="439"/>
        </w:trPr>
        <w:tc>
          <w:tcPr>
            <w:tcW w:w="5603" w:type="dxa"/>
            <w:gridSpan w:val="2"/>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2C9120E6" w14:textId="77777777" w:rsidR="00CC6C95" w:rsidRDefault="002F0BC8">
            <w:pPr>
              <w:spacing w:before="40"/>
              <w:rPr>
                <w:rFonts w:ascii="Arial" w:hAnsi="Arial" w:cs="Arial"/>
                <w:sz w:val="12"/>
                <w:szCs w:val="12"/>
              </w:rPr>
            </w:pPr>
            <w:r>
              <w:rPr>
                <w:rFonts w:ascii="Arial" w:hAnsi="Arial" w:cs="Arial"/>
                <w:sz w:val="12"/>
                <w:szCs w:val="12"/>
              </w:rPr>
              <w:t>CITY</w:t>
            </w:r>
          </w:p>
          <w:p w14:paraId="56A7EED8"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77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82C5C4" w14:textId="77777777" w:rsidR="00CC6C95" w:rsidRDefault="002F0BC8">
            <w:pPr>
              <w:spacing w:before="40"/>
              <w:rPr>
                <w:rFonts w:ascii="Arial" w:hAnsi="Arial" w:cs="Arial"/>
                <w:sz w:val="12"/>
                <w:szCs w:val="12"/>
              </w:rPr>
            </w:pPr>
            <w:r>
              <w:rPr>
                <w:rFonts w:ascii="Arial" w:hAnsi="Arial" w:cs="Arial"/>
                <w:sz w:val="12"/>
                <w:szCs w:val="12"/>
              </w:rPr>
              <w:t>STATE</w:t>
            </w:r>
          </w:p>
          <w:p w14:paraId="4AE995E4"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1287" w:type="dxa"/>
            <w:gridSpan w:val="5"/>
            <w:tcBorders>
              <w:top w:val="single" w:sz="4" w:space="0" w:color="000000"/>
              <w:right w:val="single" w:sz="4" w:space="0" w:color="000000"/>
            </w:tcBorders>
            <w:shd w:val="clear" w:color="auto" w:fill="auto"/>
            <w:noWrap/>
            <w:tcMar>
              <w:top w:w="0" w:type="dxa"/>
              <w:left w:w="108" w:type="dxa"/>
              <w:bottom w:w="0" w:type="dxa"/>
              <w:right w:w="108" w:type="dxa"/>
            </w:tcMar>
          </w:tcPr>
          <w:p w14:paraId="7E2833AD" w14:textId="77777777" w:rsidR="00CC6C95" w:rsidRDefault="002F0BC8">
            <w:pPr>
              <w:spacing w:before="40"/>
              <w:rPr>
                <w:rFonts w:ascii="Arial" w:hAnsi="Arial" w:cs="Arial"/>
                <w:sz w:val="12"/>
                <w:szCs w:val="12"/>
              </w:rPr>
            </w:pPr>
            <w:r>
              <w:rPr>
                <w:rFonts w:ascii="Arial" w:hAnsi="Arial" w:cs="Arial"/>
                <w:sz w:val="12"/>
                <w:szCs w:val="12"/>
              </w:rPr>
              <w:t>ZIP</w:t>
            </w:r>
          </w:p>
          <w:p w14:paraId="67536A9B"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645" w:type="dxa"/>
            <w:gridSpan w:val="7"/>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2DB8C5" w14:textId="77777777" w:rsidR="00CC6C95" w:rsidRDefault="002F0BC8">
            <w:pPr>
              <w:spacing w:before="40"/>
              <w:rPr>
                <w:rFonts w:ascii="Arial" w:hAnsi="Arial" w:cs="Arial"/>
                <w:sz w:val="12"/>
                <w:szCs w:val="12"/>
              </w:rPr>
            </w:pPr>
            <w:r>
              <w:rPr>
                <w:rFonts w:ascii="Arial" w:hAnsi="Arial" w:cs="Arial"/>
                <w:sz w:val="12"/>
                <w:szCs w:val="12"/>
              </w:rPr>
              <w:t>COUNTY</w:t>
            </w:r>
          </w:p>
          <w:p w14:paraId="231605BB"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0C4D4B13" w14:textId="77777777">
        <w:trPr>
          <w:trHeight w:val="439"/>
        </w:trPr>
        <w:tc>
          <w:tcPr>
            <w:tcW w:w="560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699806" w14:textId="77777777" w:rsidR="00CC6C95" w:rsidRDefault="002F0BC8">
            <w:pPr>
              <w:spacing w:before="40"/>
              <w:rPr>
                <w:rFonts w:ascii="Arial" w:hAnsi="Arial" w:cs="Arial"/>
                <w:sz w:val="12"/>
                <w:szCs w:val="12"/>
              </w:rPr>
            </w:pPr>
            <w:r>
              <w:rPr>
                <w:rFonts w:ascii="Arial" w:hAnsi="Arial" w:cs="Arial"/>
                <w:sz w:val="12"/>
                <w:szCs w:val="12"/>
              </w:rPr>
              <w:t>HOME PHONE</w:t>
            </w:r>
          </w:p>
          <w:p w14:paraId="60F9DA32"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4705" w:type="dxa"/>
            <w:gridSpan w:val="1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349CF5" w14:textId="77777777" w:rsidR="00CC6C95" w:rsidRDefault="002F0BC8">
            <w:pPr>
              <w:spacing w:before="40"/>
              <w:rPr>
                <w:rFonts w:ascii="Arial" w:hAnsi="Arial" w:cs="Arial"/>
                <w:sz w:val="12"/>
                <w:szCs w:val="12"/>
              </w:rPr>
            </w:pPr>
            <w:r>
              <w:rPr>
                <w:rFonts w:ascii="Arial" w:hAnsi="Arial" w:cs="Arial"/>
                <w:sz w:val="12"/>
                <w:szCs w:val="12"/>
              </w:rPr>
              <w:t>WORK PHONE</w:t>
            </w:r>
          </w:p>
          <w:p w14:paraId="39765951"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6E9AA2C2" w14:textId="77777777">
        <w:trPr>
          <w:trHeight w:val="199"/>
        </w:trPr>
        <w:tc>
          <w:tcPr>
            <w:tcW w:w="10308" w:type="dxa"/>
            <w:gridSpan w:val="15"/>
            <w:shd w:val="clear" w:color="auto" w:fill="auto"/>
            <w:noWrap/>
            <w:tcMar>
              <w:top w:w="0" w:type="dxa"/>
              <w:left w:w="108" w:type="dxa"/>
              <w:bottom w:w="0" w:type="dxa"/>
              <w:right w:w="108" w:type="dxa"/>
            </w:tcMar>
          </w:tcPr>
          <w:p w14:paraId="0C45D8CB" w14:textId="77777777" w:rsidR="00CC6C95" w:rsidRDefault="00CC6C95">
            <w:pPr>
              <w:rPr>
                <w:rFonts w:ascii="Arial" w:hAnsi="Arial" w:cs="Arial"/>
                <w:sz w:val="12"/>
                <w:szCs w:val="12"/>
              </w:rPr>
            </w:pPr>
          </w:p>
        </w:tc>
      </w:tr>
      <w:tr w:rsidR="00CC6C95" w14:paraId="15BD10CB" w14:textId="77777777">
        <w:trPr>
          <w:trHeight w:val="255"/>
        </w:trPr>
        <w:tc>
          <w:tcPr>
            <w:tcW w:w="10308" w:type="dxa"/>
            <w:gridSpan w:val="15"/>
            <w:shd w:val="clear" w:color="auto" w:fill="auto"/>
            <w:noWrap/>
            <w:tcMar>
              <w:top w:w="0" w:type="dxa"/>
              <w:left w:w="108" w:type="dxa"/>
              <w:bottom w:w="0" w:type="dxa"/>
              <w:right w:w="108" w:type="dxa"/>
            </w:tcMar>
            <w:vAlign w:val="bottom"/>
          </w:tcPr>
          <w:p w14:paraId="3D62E377" w14:textId="77777777" w:rsidR="00CC6C95" w:rsidRDefault="002F0BC8">
            <w:pPr>
              <w:rPr>
                <w:rFonts w:ascii="Arial" w:hAnsi="Arial" w:cs="Arial"/>
                <w:b/>
                <w:bCs/>
                <w:sz w:val="18"/>
                <w:szCs w:val="18"/>
              </w:rPr>
            </w:pPr>
            <w:r>
              <w:rPr>
                <w:rFonts w:ascii="Arial" w:hAnsi="Arial" w:cs="Arial"/>
                <w:b/>
                <w:bCs/>
                <w:sz w:val="18"/>
                <w:szCs w:val="18"/>
              </w:rPr>
              <w:t>COMPLETE THIS SECTION ONLY IF YOU ARE A COMPANY, BUSINESS OR ORGANIZATION</w:t>
            </w:r>
          </w:p>
        </w:tc>
      </w:tr>
      <w:tr w:rsidR="00CC6C95" w14:paraId="26D004B9" w14:textId="77777777">
        <w:trPr>
          <w:trHeight w:val="439"/>
        </w:trPr>
        <w:tc>
          <w:tcPr>
            <w:tcW w:w="560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39F6F1" w14:textId="77777777" w:rsidR="00CC6C95" w:rsidRDefault="002F0BC8">
            <w:pPr>
              <w:spacing w:before="40"/>
              <w:rPr>
                <w:rFonts w:ascii="Arial" w:hAnsi="Arial" w:cs="Arial"/>
                <w:sz w:val="12"/>
                <w:szCs w:val="12"/>
              </w:rPr>
            </w:pPr>
            <w:r>
              <w:rPr>
                <w:rFonts w:ascii="Arial" w:hAnsi="Arial" w:cs="Arial"/>
                <w:sz w:val="12"/>
                <w:szCs w:val="12"/>
              </w:rPr>
              <w:t xml:space="preserve"> LAST NAME</w:t>
            </w:r>
          </w:p>
          <w:p w14:paraId="77C3420E"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252" w:type="dxa"/>
            <w:gridSpan w:val="8"/>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CA105E" w14:textId="77777777" w:rsidR="00CC6C95" w:rsidRDefault="002F0BC8">
            <w:pPr>
              <w:spacing w:before="40"/>
              <w:rPr>
                <w:rFonts w:ascii="Arial" w:hAnsi="Arial" w:cs="Arial"/>
                <w:sz w:val="12"/>
                <w:szCs w:val="12"/>
              </w:rPr>
            </w:pPr>
            <w:r>
              <w:rPr>
                <w:rFonts w:ascii="Arial" w:hAnsi="Arial" w:cs="Arial"/>
                <w:sz w:val="12"/>
                <w:szCs w:val="12"/>
              </w:rPr>
              <w:t xml:space="preserve"> FIRST NAME</w:t>
            </w:r>
          </w:p>
          <w:p w14:paraId="1AE2B49A"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53" w:type="dxa"/>
            <w:gridSpan w:val="5"/>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37323E" w14:textId="77777777" w:rsidR="00CC6C95" w:rsidRDefault="002F0BC8">
            <w:pPr>
              <w:spacing w:before="40"/>
              <w:rPr>
                <w:rFonts w:ascii="Arial" w:hAnsi="Arial" w:cs="Arial"/>
                <w:sz w:val="12"/>
                <w:szCs w:val="12"/>
              </w:rPr>
            </w:pPr>
            <w:r>
              <w:rPr>
                <w:rFonts w:ascii="Arial" w:hAnsi="Arial" w:cs="Arial"/>
                <w:sz w:val="12"/>
                <w:szCs w:val="12"/>
              </w:rPr>
              <w:t xml:space="preserve"> MI</w:t>
            </w:r>
          </w:p>
          <w:p w14:paraId="0E8F3424"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136F8945" w14:textId="77777777">
        <w:trPr>
          <w:trHeight w:val="439"/>
        </w:trPr>
        <w:tc>
          <w:tcPr>
            <w:tcW w:w="6578" w:type="dxa"/>
            <w:gridSpan w:val="4"/>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tcPr>
          <w:p w14:paraId="1551F72A" w14:textId="77777777" w:rsidR="00CC6C95" w:rsidRDefault="002F0BC8">
            <w:pPr>
              <w:spacing w:before="40"/>
              <w:rPr>
                <w:rFonts w:ascii="Arial" w:hAnsi="Arial" w:cs="Arial"/>
                <w:sz w:val="12"/>
                <w:szCs w:val="12"/>
              </w:rPr>
            </w:pPr>
            <w:r>
              <w:rPr>
                <w:rFonts w:ascii="Arial" w:hAnsi="Arial" w:cs="Arial"/>
                <w:sz w:val="12"/>
                <w:szCs w:val="12"/>
              </w:rPr>
              <w:t>BUSINESS/ORGANIZATION NAME</w:t>
            </w:r>
          </w:p>
          <w:p w14:paraId="0483C474"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3730"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144079" w14:textId="77777777" w:rsidR="00CC6C95" w:rsidRDefault="002F0BC8">
            <w:pPr>
              <w:spacing w:before="40"/>
              <w:rPr>
                <w:rFonts w:ascii="Arial" w:hAnsi="Arial" w:cs="Arial"/>
                <w:sz w:val="12"/>
                <w:szCs w:val="12"/>
              </w:rPr>
            </w:pPr>
            <w:r>
              <w:rPr>
                <w:rFonts w:ascii="Arial" w:hAnsi="Arial" w:cs="Arial"/>
                <w:sz w:val="12"/>
                <w:szCs w:val="12"/>
              </w:rPr>
              <w:t>PHONE</w:t>
            </w:r>
          </w:p>
          <w:p w14:paraId="79FA53D8"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2122AB96" w14:textId="77777777">
        <w:trPr>
          <w:trHeight w:val="439"/>
        </w:trPr>
        <w:tc>
          <w:tcPr>
            <w:tcW w:w="10308" w:type="dxa"/>
            <w:gridSpan w:val="1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F1E306" w14:textId="77777777" w:rsidR="00CC6C95" w:rsidRDefault="002F0BC8">
            <w:pPr>
              <w:spacing w:before="40"/>
              <w:rPr>
                <w:rFonts w:ascii="Arial" w:hAnsi="Arial" w:cs="Arial"/>
                <w:sz w:val="12"/>
                <w:szCs w:val="12"/>
              </w:rPr>
            </w:pPr>
            <w:r>
              <w:rPr>
                <w:rFonts w:ascii="Arial" w:hAnsi="Arial" w:cs="Arial"/>
                <w:sz w:val="12"/>
                <w:szCs w:val="12"/>
              </w:rPr>
              <w:t>BUSINESS ADDRESS</w:t>
            </w:r>
          </w:p>
          <w:p w14:paraId="329F378B"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118FC9AD" w14:textId="77777777">
        <w:trPr>
          <w:trHeight w:val="439"/>
        </w:trPr>
        <w:tc>
          <w:tcPr>
            <w:tcW w:w="560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1D5609" w14:textId="77777777" w:rsidR="00CC6C95" w:rsidRDefault="002F0BC8">
            <w:pPr>
              <w:spacing w:before="40"/>
              <w:rPr>
                <w:rFonts w:ascii="Arial" w:hAnsi="Arial" w:cs="Arial"/>
                <w:sz w:val="12"/>
                <w:szCs w:val="12"/>
              </w:rPr>
            </w:pPr>
            <w:r>
              <w:rPr>
                <w:rFonts w:ascii="Arial" w:hAnsi="Arial" w:cs="Arial"/>
                <w:sz w:val="12"/>
                <w:szCs w:val="12"/>
              </w:rPr>
              <w:t>CITY</w:t>
            </w:r>
          </w:p>
          <w:p w14:paraId="627A681E"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77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CF9205E" w14:textId="77777777" w:rsidR="00CC6C95" w:rsidRDefault="002F0BC8">
            <w:pPr>
              <w:spacing w:before="40"/>
              <w:rPr>
                <w:rFonts w:ascii="Arial" w:hAnsi="Arial" w:cs="Arial"/>
                <w:sz w:val="12"/>
                <w:szCs w:val="12"/>
              </w:rPr>
            </w:pPr>
            <w:r>
              <w:rPr>
                <w:rFonts w:ascii="Arial" w:hAnsi="Arial" w:cs="Arial"/>
                <w:sz w:val="12"/>
                <w:szCs w:val="12"/>
              </w:rPr>
              <w:t>STATE</w:t>
            </w:r>
          </w:p>
          <w:p w14:paraId="4C5B64FA"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1287" w:type="dxa"/>
            <w:gridSpan w:val="5"/>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3DB8D0" w14:textId="77777777" w:rsidR="00CC6C95" w:rsidRDefault="002F0BC8">
            <w:pPr>
              <w:spacing w:before="40"/>
              <w:rPr>
                <w:rFonts w:ascii="Arial" w:hAnsi="Arial" w:cs="Arial"/>
                <w:sz w:val="12"/>
                <w:szCs w:val="12"/>
              </w:rPr>
            </w:pPr>
            <w:r>
              <w:rPr>
                <w:rFonts w:ascii="Arial" w:hAnsi="Arial" w:cs="Arial"/>
                <w:sz w:val="12"/>
                <w:szCs w:val="12"/>
              </w:rPr>
              <w:t>ZIP</w:t>
            </w:r>
          </w:p>
          <w:p w14:paraId="7FE7F646"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645" w:type="dxa"/>
            <w:gridSpan w:val="7"/>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DFDF28" w14:textId="77777777" w:rsidR="00CC6C95" w:rsidRDefault="002F0BC8">
            <w:pPr>
              <w:spacing w:before="40"/>
              <w:rPr>
                <w:rFonts w:ascii="Arial" w:hAnsi="Arial" w:cs="Arial"/>
                <w:sz w:val="12"/>
                <w:szCs w:val="12"/>
              </w:rPr>
            </w:pPr>
            <w:r>
              <w:rPr>
                <w:rFonts w:ascii="Arial" w:hAnsi="Arial" w:cs="Arial"/>
                <w:sz w:val="12"/>
                <w:szCs w:val="12"/>
              </w:rPr>
              <w:t>COUNTY</w:t>
            </w:r>
          </w:p>
          <w:p w14:paraId="2780C199"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0340A066" w14:textId="77777777">
        <w:trPr>
          <w:trHeight w:val="225"/>
        </w:trPr>
        <w:tc>
          <w:tcPr>
            <w:tcW w:w="383" w:type="dxa"/>
            <w:shd w:val="clear" w:color="auto" w:fill="auto"/>
            <w:tcMar>
              <w:top w:w="0" w:type="dxa"/>
              <w:left w:w="108" w:type="dxa"/>
              <w:bottom w:w="0" w:type="dxa"/>
              <w:right w:w="108" w:type="dxa"/>
            </w:tcMar>
            <w:vAlign w:val="bottom"/>
          </w:tcPr>
          <w:p w14:paraId="5438AE93" w14:textId="77777777" w:rsidR="00CC6C95" w:rsidRDefault="00CC6C95">
            <w:pPr>
              <w:rPr>
                <w:rFonts w:ascii="Arial" w:hAnsi="Arial" w:cs="Arial"/>
                <w:sz w:val="18"/>
                <w:szCs w:val="18"/>
              </w:rPr>
            </w:pPr>
          </w:p>
        </w:tc>
        <w:tc>
          <w:tcPr>
            <w:tcW w:w="6267" w:type="dxa"/>
            <w:gridSpan w:val="4"/>
            <w:shd w:val="clear" w:color="auto" w:fill="auto"/>
            <w:tcMar>
              <w:top w:w="0" w:type="dxa"/>
              <w:left w:w="108" w:type="dxa"/>
              <w:bottom w:w="0" w:type="dxa"/>
              <w:right w:w="108" w:type="dxa"/>
            </w:tcMar>
          </w:tcPr>
          <w:p w14:paraId="1D8E32DB" w14:textId="77777777" w:rsidR="00CC6C95" w:rsidRDefault="002F0BC8">
            <w:pPr>
              <w:rPr>
                <w:rFonts w:ascii="Arial" w:hAnsi="Arial" w:cs="Arial"/>
                <w:sz w:val="16"/>
                <w:szCs w:val="16"/>
              </w:rPr>
            </w:pPr>
            <w:r>
              <w:rPr>
                <w:rFonts w:ascii="Arial" w:hAnsi="Arial" w:cs="Arial"/>
                <w:sz w:val="16"/>
                <w:szCs w:val="16"/>
              </w:rPr>
              <w:t xml:space="preserve"> </w:t>
            </w:r>
          </w:p>
        </w:tc>
        <w:tc>
          <w:tcPr>
            <w:tcW w:w="222" w:type="dxa"/>
            <w:shd w:val="clear" w:color="auto" w:fill="auto"/>
            <w:noWrap/>
            <w:tcMar>
              <w:top w:w="0" w:type="dxa"/>
              <w:left w:w="108" w:type="dxa"/>
              <w:bottom w:w="0" w:type="dxa"/>
              <w:right w:w="108" w:type="dxa"/>
            </w:tcMar>
            <w:vAlign w:val="bottom"/>
          </w:tcPr>
          <w:p w14:paraId="7341B780" w14:textId="77777777" w:rsidR="00CC6C95" w:rsidRDefault="00CC6C95">
            <w:pPr>
              <w:rPr>
                <w:rFonts w:ascii="Arial" w:hAnsi="Arial" w:cs="Arial"/>
                <w:sz w:val="18"/>
                <w:szCs w:val="18"/>
              </w:rPr>
            </w:pPr>
          </w:p>
        </w:tc>
        <w:tc>
          <w:tcPr>
            <w:tcW w:w="318" w:type="dxa"/>
            <w:shd w:val="clear" w:color="auto" w:fill="auto"/>
            <w:noWrap/>
            <w:tcMar>
              <w:top w:w="0" w:type="dxa"/>
              <w:left w:w="108" w:type="dxa"/>
              <w:bottom w:w="0" w:type="dxa"/>
              <w:right w:w="108" w:type="dxa"/>
            </w:tcMar>
            <w:vAlign w:val="bottom"/>
          </w:tcPr>
          <w:p w14:paraId="3B298F54" w14:textId="77777777" w:rsidR="00CC6C95" w:rsidRDefault="00CC6C95">
            <w:pPr>
              <w:rPr>
                <w:rFonts w:ascii="Arial" w:hAnsi="Arial" w:cs="Arial"/>
                <w:sz w:val="18"/>
                <w:szCs w:val="18"/>
              </w:rPr>
            </w:pPr>
          </w:p>
        </w:tc>
        <w:tc>
          <w:tcPr>
            <w:tcW w:w="540" w:type="dxa"/>
            <w:gridSpan w:val="2"/>
            <w:shd w:val="clear" w:color="auto" w:fill="auto"/>
            <w:noWrap/>
            <w:tcMar>
              <w:top w:w="0" w:type="dxa"/>
              <w:left w:w="108" w:type="dxa"/>
              <w:bottom w:w="0" w:type="dxa"/>
              <w:right w:w="108" w:type="dxa"/>
            </w:tcMar>
            <w:vAlign w:val="bottom"/>
          </w:tcPr>
          <w:p w14:paraId="446C5DA9" w14:textId="77777777" w:rsidR="00CC6C95" w:rsidRDefault="00CC6C95">
            <w:pPr>
              <w:jc w:val="center"/>
              <w:rPr>
                <w:rFonts w:ascii="Arial" w:hAnsi="Arial" w:cs="Arial"/>
                <w:sz w:val="18"/>
                <w:szCs w:val="18"/>
              </w:rPr>
            </w:pPr>
          </w:p>
        </w:tc>
        <w:tc>
          <w:tcPr>
            <w:tcW w:w="236" w:type="dxa"/>
            <w:gridSpan w:val="2"/>
            <w:shd w:val="clear" w:color="auto" w:fill="auto"/>
            <w:noWrap/>
            <w:tcMar>
              <w:top w:w="0" w:type="dxa"/>
              <w:left w:w="108" w:type="dxa"/>
              <w:bottom w:w="0" w:type="dxa"/>
              <w:right w:w="108" w:type="dxa"/>
            </w:tcMar>
            <w:vAlign w:val="bottom"/>
          </w:tcPr>
          <w:p w14:paraId="0C51F590" w14:textId="77777777" w:rsidR="00CC6C95" w:rsidRDefault="00CC6C95">
            <w:pPr>
              <w:rPr>
                <w:rFonts w:ascii="Arial" w:hAnsi="Arial" w:cs="Arial"/>
                <w:sz w:val="18"/>
                <w:szCs w:val="18"/>
              </w:rPr>
            </w:pPr>
          </w:p>
        </w:tc>
        <w:tc>
          <w:tcPr>
            <w:tcW w:w="304" w:type="dxa"/>
            <w:shd w:val="clear" w:color="auto" w:fill="auto"/>
            <w:noWrap/>
            <w:tcMar>
              <w:top w:w="0" w:type="dxa"/>
              <w:left w:w="108" w:type="dxa"/>
              <w:bottom w:w="0" w:type="dxa"/>
              <w:right w:w="108" w:type="dxa"/>
            </w:tcMar>
            <w:vAlign w:val="bottom"/>
          </w:tcPr>
          <w:p w14:paraId="3F464EA2" w14:textId="77777777" w:rsidR="00CC6C95" w:rsidRDefault="00CC6C95">
            <w:pPr>
              <w:rPr>
                <w:rFonts w:ascii="Arial" w:hAnsi="Arial" w:cs="Arial"/>
                <w:sz w:val="18"/>
                <w:szCs w:val="18"/>
              </w:rPr>
            </w:pPr>
          </w:p>
        </w:tc>
        <w:tc>
          <w:tcPr>
            <w:tcW w:w="1440" w:type="dxa"/>
            <w:shd w:val="clear" w:color="auto" w:fill="auto"/>
            <w:noWrap/>
            <w:tcMar>
              <w:top w:w="0" w:type="dxa"/>
              <w:left w:w="108" w:type="dxa"/>
              <w:bottom w:w="0" w:type="dxa"/>
              <w:right w:w="108" w:type="dxa"/>
            </w:tcMar>
            <w:vAlign w:val="bottom"/>
          </w:tcPr>
          <w:p w14:paraId="074374F9" w14:textId="77777777" w:rsidR="00CC6C95" w:rsidRDefault="00CC6C95">
            <w:pPr>
              <w:jc w:val="center"/>
              <w:rPr>
                <w:rFonts w:ascii="Arial" w:hAnsi="Arial" w:cs="Arial"/>
                <w:sz w:val="18"/>
                <w:szCs w:val="18"/>
              </w:rPr>
            </w:pPr>
          </w:p>
        </w:tc>
        <w:tc>
          <w:tcPr>
            <w:tcW w:w="184" w:type="dxa"/>
          </w:tcPr>
          <w:p w14:paraId="41EB18F3" w14:textId="77777777" w:rsidR="00CC6C95" w:rsidRDefault="00CC6C95">
            <w:pPr>
              <w:jc w:val="center"/>
              <w:rPr>
                <w:rFonts w:ascii="Arial" w:hAnsi="Arial" w:cs="Arial"/>
                <w:sz w:val="18"/>
                <w:szCs w:val="18"/>
              </w:rPr>
            </w:pPr>
          </w:p>
        </w:tc>
        <w:tc>
          <w:tcPr>
            <w:tcW w:w="414" w:type="dxa"/>
          </w:tcPr>
          <w:p w14:paraId="7328E75C" w14:textId="77777777" w:rsidR="00CC6C95" w:rsidRDefault="00CC6C95">
            <w:pPr>
              <w:jc w:val="center"/>
              <w:rPr>
                <w:rFonts w:ascii="Arial" w:hAnsi="Arial" w:cs="Arial"/>
                <w:sz w:val="18"/>
                <w:szCs w:val="18"/>
              </w:rPr>
            </w:pPr>
          </w:p>
        </w:tc>
      </w:tr>
    </w:tbl>
    <w:p w14:paraId="615612CA" w14:textId="77777777" w:rsidR="00CC6C95" w:rsidRDefault="002F0BC8">
      <w:pPr>
        <w:rPr>
          <w:rFonts w:ascii="Arial" w:hAnsi="Arial" w:cs="Arial"/>
          <w:b/>
          <w:sz w:val="20"/>
          <w:szCs w:val="20"/>
        </w:rPr>
      </w:pPr>
      <w:r>
        <w:rPr>
          <w:rFonts w:ascii="Arial" w:hAnsi="Arial" w:cs="Arial"/>
          <w:b/>
          <w:sz w:val="20"/>
          <w:szCs w:val="20"/>
        </w:rPr>
        <w:t>DECLARATION</w:t>
      </w:r>
    </w:p>
    <w:p w14:paraId="3E1BAFE5" w14:textId="77777777" w:rsidR="00CC6C95" w:rsidRDefault="002F0BC8">
      <w:pPr>
        <w:spacing w:before="60"/>
        <w:rPr>
          <w:rFonts w:ascii="Arial" w:hAnsi="Arial" w:cs="Arial"/>
          <w:b/>
          <w:sz w:val="18"/>
          <w:szCs w:val="18"/>
        </w:rPr>
      </w:pPr>
      <w:r>
        <w:rPr>
          <w:rFonts w:ascii="Arial" w:hAnsi="Arial" w:cs="Arial"/>
          <w:b/>
          <w:sz w:val="18"/>
          <w:szCs w:val="18"/>
        </w:rPr>
        <w:t>In accordance with section 2909.32 (A)(2)(b) of the Ohio Revised Code</w:t>
      </w:r>
    </w:p>
    <w:p w14:paraId="4737ACDF" w14:textId="77777777" w:rsidR="00CC6C95" w:rsidRDefault="002F0BC8">
      <w:pPr>
        <w:spacing w:before="60"/>
        <w:rPr>
          <w:rFonts w:ascii="Arial" w:hAnsi="Arial" w:cs="Arial"/>
          <w:sz w:val="16"/>
          <w:szCs w:val="16"/>
        </w:rPr>
      </w:pPr>
      <w:r>
        <w:rPr>
          <w:rFonts w:ascii="Arial" w:hAnsi="Arial" w:cs="Arial"/>
          <w:sz w:val="16"/>
          <w:szCs w:val="16"/>
        </w:rPr>
        <w:t>For each question, indicate either “yes” or “no” in the space provided. Responses must be truthful to the best of your knowledge.</w:t>
      </w:r>
    </w:p>
    <w:p w14:paraId="3DEFC832" w14:textId="77777777" w:rsidR="00CC6C95" w:rsidRDefault="002F0BC8">
      <w:pPr>
        <w:numPr>
          <w:ilvl w:val="0"/>
          <w:numId w:val="27"/>
        </w:numPr>
        <w:tabs>
          <w:tab w:val="left" w:pos="270"/>
          <w:tab w:val="left" w:pos="8370"/>
          <w:tab w:val="left" w:pos="9360"/>
        </w:tabs>
        <w:spacing w:before="160"/>
        <w:ind w:left="0" w:firstLine="0"/>
      </w:pPr>
      <w:r>
        <w:rPr>
          <w:rFonts w:ascii="Arial" w:hAnsi="Arial" w:cs="Arial"/>
          <w:sz w:val="16"/>
          <w:szCs w:val="16"/>
        </w:rPr>
        <w:t>Are you a member of an organization on the U.S. Department of State Terrorist Exclusion List?</w:t>
      </w:r>
      <w:r>
        <w:rPr>
          <w:rFonts w:ascii="Arial" w:hAnsi="Arial" w:cs="Arial"/>
          <w:sz w:val="16"/>
          <w:szCs w:val="16"/>
        </w:rPr>
        <w:tab/>
        <w:t xml:space="preserve">  Yes</w:t>
      </w:r>
      <w:r>
        <w:rPr>
          <w:rFonts w:ascii="Arial" w:hAnsi="Arial" w:cs="Arial"/>
          <w:sz w:val="16"/>
          <w:szCs w:val="16"/>
        </w:rPr>
        <w:tab/>
        <w:t xml:space="preserve">  No</w:t>
      </w:r>
    </w:p>
    <w:p w14:paraId="32DFF032" w14:textId="77777777" w:rsidR="00CC6C95" w:rsidRDefault="002F0BC8">
      <w:pPr>
        <w:numPr>
          <w:ilvl w:val="0"/>
          <w:numId w:val="27"/>
        </w:numPr>
        <w:tabs>
          <w:tab w:val="left" w:pos="270"/>
          <w:tab w:val="left" w:pos="8370"/>
        </w:tabs>
        <w:spacing w:before="160"/>
        <w:ind w:left="0" w:firstLine="0"/>
      </w:pPr>
      <w:r>
        <w:rPr>
          <w:rFonts w:ascii="Arial" w:hAnsi="Arial" w:cs="Arial"/>
          <w:sz w:val="16"/>
          <w:szCs w:val="16"/>
        </w:rPr>
        <w:t>Have you used any position of prominence you have with any country to persuade others to an organization</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540E7352" w14:textId="77777777" w:rsidR="00CC6C95" w:rsidRDefault="002F0BC8">
      <w:pPr>
        <w:ind w:left="270"/>
        <w:rPr>
          <w:rFonts w:ascii="Arial" w:hAnsi="Arial" w:cs="Arial"/>
          <w:sz w:val="16"/>
          <w:szCs w:val="16"/>
        </w:rPr>
      </w:pPr>
      <w:r>
        <w:rPr>
          <w:rFonts w:ascii="Arial" w:hAnsi="Arial" w:cs="Arial"/>
          <w:sz w:val="16"/>
          <w:szCs w:val="16"/>
        </w:rPr>
        <w:t>on the U.S. Department of State Terrorist Exclusion List?</w:t>
      </w:r>
    </w:p>
    <w:p w14:paraId="496B03BB" w14:textId="77777777" w:rsidR="00CC6C95" w:rsidRDefault="002F0BC8">
      <w:pPr>
        <w:numPr>
          <w:ilvl w:val="0"/>
          <w:numId w:val="27"/>
        </w:numPr>
        <w:tabs>
          <w:tab w:val="left" w:pos="270"/>
          <w:tab w:val="left" w:pos="8370"/>
        </w:tabs>
        <w:spacing w:before="160"/>
        <w:ind w:left="0" w:firstLine="0"/>
      </w:pPr>
      <w:r>
        <w:rPr>
          <w:rFonts w:ascii="Arial" w:hAnsi="Arial" w:cs="Arial"/>
          <w:sz w:val="16"/>
          <w:szCs w:val="16"/>
        </w:rPr>
        <w:t>Have you knowingly solicited funds or other things of value for an organization on the U.S. Department of State</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297AE8D6" w14:textId="77777777" w:rsidR="00CC6C95" w:rsidRDefault="002F0BC8">
      <w:pPr>
        <w:ind w:firstLine="270"/>
        <w:rPr>
          <w:rFonts w:ascii="Arial" w:hAnsi="Arial" w:cs="Arial"/>
          <w:sz w:val="16"/>
          <w:szCs w:val="16"/>
        </w:rPr>
      </w:pPr>
      <w:r>
        <w:rPr>
          <w:rFonts w:ascii="Arial" w:hAnsi="Arial" w:cs="Arial"/>
          <w:sz w:val="16"/>
          <w:szCs w:val="16"/>
        </w:rPr>
        <w:t>Terrorist Exclusion List?</w:t>
      </w:r>
    </w:p>
    <w:p w14:paraId="6B4333A7" w14:textId="77777777" w:rsidR="00CC6C95" w:rsidRDefault="002F0BC8">
      <w:pPr>
        <w:numPr>
          <w:ilvl w:val="0"/>
          <w:numId w:val="27"/>
        </w:numPr>
        <w:tabs>
          <w:tab w:val="left" w:pos="270"/>
          <w:tab w:val="left" w:pos="8370"/>
        </w:tabs>
        <w:spacing w:before="160"/>
        <w:ind w:left="0" w:firstLine="0"/>
      </w:pPr>
      <w:r>
        <w:rPr>
          <w:rFonts w:ascii="Arial" w:hAnsi="Arial" w:cs="Arial"/>
          <w:sz w:val="16"/>
          <w:szCs w:val="16"/>
        </w:rPr>
        <w:t>Have you solicited any individual for membership in an organization on the U.S. Department of State Terrorist</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0C218CAD" w14:textId="77777777" w:rsidR="00CC6C95" w:rsidRDefault="002F0BC8">
      <w:pPr>
        <w:tabs>
          <w:tab w:val="left" w:pos="270"/>
        </w:tabs>
        <w:rPr>
          <w:rFonts w:ascii="Arial" w:hAnsi="Arial" w:cs="Arial"/>
          <w:sz w:val="16"/>
          <w:szCs w:val="16"/>
        </w:rPr>
      </w:pPr>
      <w:r>
        <w:rPr>
          <w:rFonts w:ascii="Arial" w:hAnsi="Arial" w:cs="Arial"/>
          <w:sz w:val="16"/>
          <w:szCs w:val="16"/>
        </w:rPr>
        <w:tab/>
        <w:t>Exclusion List?</w:t>
      </w:r>
    </w:p>
    <w:p w14:paraId="7E1E77D3" w14:textId="354CF2B8" w:rsidR="00CC6C95" w:rsidRDefault="002F0BC8">
      <w:pPr>
        <w:tabs>
          <w:tab w:val="left" w:pos="270"/>
          <w:tab w:val="left" w:pos="8370"/>
        </w:tabs>
        <w:spacing w:before="160"/>
      </w:pPr>
      <w:r>
        <w:rPr>
          <w:rFonts w:ascii="Arial" w:hAnsi="Arial" w:cs="Arial"/>
          <w:sz w:val="16"/>
          <w:szCs w:val="16"/>
        </w:rPr>
        <w:t>5</w:t>
      </w:r>
      <w:r w:rsidR="00951465">
        <w:rPr>
          <w:rFonts w:ascii="Arial" w:hAnsi="Arial" w:cs="Arial"/>
          <w:sz w:val="16"/>
          <w:szCs w:val="16"/>
        </w:rPr>
        <w:t>.</w:t>
      </w:r>
      <w:r>
        <w:rPr>
          <w:rFonts w:ascii="Arial" w:hAnsi="Arial" w:cs="Arial"/>
          <w:sz w:val="16"/>
          <w:szCs w:val="16"/>
        </w:rPr>
        <w:tab/>
        <w:t>Have you committed an act that you know, or reasonably should have known, affords “material or resources”</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71E7D595" w14:textId="77777777" w:rsidR="00CC6C95" w:rsidRDefault="002F0BC8">
      <w:pPr>
        <w:tabs>
          <w:tab w:val="left" w:pos="270"/>
        </w:tabs>
        <w:rPr>
          <w:rFonts w:ascii="Arial" w:hAnsi="Arial" w:cs="Arial"/>
          <w:sz w:val="16"/>
          <w:szCs w:val="16"/>
        </w:rPr>
      </w:pPr>
      <w:r>
        <w:rPr>
          <w:rFonts w:ascii="Arial" w:hAnsi="Arial" w:cs="Arial"/>
          <w:sz w:val="16"/>
          <w:szCs w:val="16"/>
        </w:rPr>
        <w:tab/>
        <w:t>to an organization on the U.S. Department of State Terrorist Exclusion List?</w:t>
      </w:r>
    </w:p>
    <w:p w14:paraId="65F99FC0" w14:textId="77777777" w:rsidR="00CC6C95" w:rsidRDefault="002F0BC8">
      <w:pPr>
        <w:numPr>
          <w:ilvl w:val="0"/>
          <w:numId w:val="28"/>
        </w:numPr>
        <w:tabs>
          <w:tab w:val="left" w:pos="270"/>
          <w:tab w:val="left" w:pos="360"/>
          <w:tab w:val="left" w:pos="8370"/>
        </w:tabs>
        <w:spacing w:before="160"/>
        <w:ind w:left="0" w:firstLine="0"/>
      </w:pPr>
      <w:r>
        <w:rPr>
          <w:rFonts w:ascii="Arial" w:hAnsi="Arial" w:cs="Arial"/>
          <w:sz w:val="16"/>
          <w:szCs w:val="16"/>
        </w:rPr>
        <w:t>Have you hired or compensated a person you knew to be a member of an organization on the Department of</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347274DF" w14:textId="77777777" w:rsidR="00CC6C95" w:rsidRDefault="002F0BC8">
      <w:pPr>
        <w:tabs>
          <w:tab w:val="left" w:pos="270"/>
        </w:tabs>
        <w:rPr>
          <w:rFonts w:ascii="Arial" w:hAnsi="Arial" w:cs="Arial"/>
          <w:sz w:val="16"/>
          <w:szCs w:val="16"/>
        </w:rPr>
      </w:pPr>
      <w:r>
        <w:rPr>
          <w:rFonts w:ascii="Arial" w:hAnsi="Arial" w:cs="Arial"/>
          <w:sz w:val="16"/>
          <w:szCs w:val="16"/>
        </w:rPr>
        <w:tab/>
        <w:t xml:space="preserve">State Terrorist Exclusion List, or a person you knew to be engaged in planning, assisting, or carrying out an </w:t>
      </w:r>
    </w:p>
    <w:p w14:paraId="25FA6CF9" w14:textId="77777777" w:rsidR="00CC6C95" w:rsidRDefault="002F0BC8">
      <w:pPr>
        <w:tabs>
          <w:tab w:val="left" w:pos="270"/>
        </w:tabs>
        <w:rPr>
          <w:rFonts w:ascii="Arial" w:hAnsi="Arial" w:cs="Arial"/>
          <w:sz w:val="16"/>
          <w:szCs w:val="16"/>
        </w:rPr>
      </w:pPr>
      <w:r>
        <w:rPr>
          <w:rFonts w:ascii="Arial" w:hAnsi="Arial" w:cs="Arial"/>
          <w:sz w:val="16"/>
          <w:szCs w:val="16"/>
        </w:rPr>
        <w:tab/>
        <w:t>act of terrorism?</w:t>
      </w:r>
    </w:p>
    <w:p w14:paraId="13335DC2" w14:textId="77777777" w:rsidR="00CC6C95" w:rsidRDefault="00CC6C95">
      <w:pPr>
        <w:tabs>
          <w:tab w:val="left" w:pos="270"/>
        </w:tabs>
        <w:rPr>
          <w:rFonts w:ascii="Arial" w:hAnsi="Arial" w:cs="Arial"/>
          <w:sz w:val="16"/>
          <w:szCs w:val="16"/>
        </w:rPr>
      </w:pPr>
    </w:p>
    <w:p w14:paraId="34A09206" w14:textId="6C7C9545" w:rsidR="00CC6C95" w:rsidRDefault="002F0BC8">
      <w:pPr>
        <w:tabs>
          <w:tab w:val="center" w:pos="5040"/>
          <w:tab w:val="right" w:pos="10080"/>
        </w:tabs>
        <w:spacing w:before="280"/>
        <w:jc w:val="both"/>
      </w:pPr>
      <w:r>
        <w:rPr>
          <w:rFonts w:ascii="Arial" w:hAnsi="Arial" w:cs="Arial"/>
          <w:b/>
          <w:sz w:val="14"/>
          <w:szCs w:val="14"/>
        </w:rPr>
        <w:t>HLS 0038 8/06</w:t>
      </w:r>
      <w:r>
        <w:rPr>
          <w:rFonts w:ascii="Arial" w:hAnsi="Arial" w:cs="Arial"/>
          <w:b/>
          <w:sz w:val="14"/>
          <w:szCs w:val="14"/>
        </w:rPr>
        <w:tab/>
      </w:r>
      <w:r>
        <w:rPr>
          <w:rFonts w:ascii="Arial" w:hAnsi="Arial" w:cs="Arial"/>
          <w:b/>
          <w:sz w:val="14"/>
          <w:szCs w:val="14"/>
        </w:rPr>
        <w:tab/>
        <w:t>Page 2 of form</w:t>
      </w:r>
    </w:p>
    <w:p w14:paraId="0F0ED303" w14:textId="77777777" w:rsidR="00CC6C95" w:rsidRDefault="002F0BC8">
      <w:pPr>
        <w:pageBreakBefore/>
        <w:tabs>
          <w:tab w:val="center" w:pos="5040"/>
          <w:tab w:val="right" w:pos="10080"/>
        </w:tabs>
        <w:spacing w:before="280"/>
        <w:jc w:val="both"/>
      </w:pPr>
      <w:r>
        <w:rPr>
          <w:rFonts w:ascii="Arial" w:hAnsi="Arial" w:cs="Arial"/>
          <w:sz w:val="20"/>
          <w:szCs w:val="20"/>
        </w:rPr>
        <w:lastRenderedPageBreak/>
        <w:t>In the event of a denial of a government contract or government funding due to a positive indication that material assistance has been provided to a terrorist organization, or an organization that supports terrorism as identified by the U.S. Department of State Terrorist Exclusion List, a review of the denial may be requested. The request must be sent to the Ohio Department of Public Safety’s Division of Homeland Security. The request forms and instructions for filing can be found on the Ohio Homeland Security Division Web site.</w:t>
      </w:r>
      <w:r>
        <w:rPr>
          <w:rFonts w:ascii="Arial" w:hAnsi="Arial" w:cs="Arial"/>
          <w:b/>
          <w:sz w:val="32"/>
          <w:szCs w:val="32"/>
        </w:rPr>
        <w:t xml:space="preserve"> </w:t>
      </w:r>
    </w:p>
    <w:p w14:paraId="46C1E3F8" w14:textId="77777777" w:rsidR="00CC6C95" w:rsidRDefault="00CC6C95">
      <w:pPr>
        <w:tabs>
          <w:tab w:val="right" w:pos="10080"/>
        </w:tabs>
        <w:jc w:val="both"/>
        <w:rPr>
          <w:rFonts w:ascii="Arial" w:hAnsi="Arial" w:cs="Arial"/>
          <w:b/>
          <w:sz w:val="32"/>
          <w:szCs w:val="32"/>
        </w:rPr>
      </w:pPr>
    </w:p>
    <w:p w14:paraId="17537EAF" w14:textId="77777777" w:rsidR="00CC6C95" w:rsidRDefault="002F0BC8">
      <w:pPr>
        <w:tabs>
          <w:tab w:val="right" w:pos="10080"/>
        </w:tabs>
        <w:jc w:val="both"/>
        <w:rPr>
          <w:rFonts w:ascii="Arial" w:hAnsi="Arial" w:cs="Arial"/>
          <w:b/>
          <w:sz w:val="18"/>
          <w:szCs w:val="18"/>
        </w:rPr>
      </w:pPr>
      <w:r>
        <w:rPr>
          <w:rFonts w:ascii="Arial" w:hAnsi="Arial" w:cs="Arial"/>
          <w:b/>
          <w:sz w:val="18"/>
          <w:szCs w:val="18"/>
        </w:rPr>
        <w:t>CERTIFICATION</w:t>
      </w:r>
    </w:p>
    <w:p w14:paraId="792FAE07" w14:textId="77777777" w:rsidR="00CC6C95" w:rsidRDefault="002F0BC8">
      <w:pPr>
        <w:tabs>
          <w:tab w:val="right" w:pos="10080"/>
        </w:tabs>
        <w:spacing w:before="120"/>
        <w:jc w:val="both"/>
        <w:rPr>
          <w:rFonts w:ascii="Arial" w:hAnsi="Arial" w:cs="Arial"/>
          <w:sz w:val="20"/>
          <w:szCs w:val="20"/>
        </w:rPr>
      </w:pPr>
      <w:r>
        <w:rPr>
          <w:rFonts w:ascii="Arial" w:hAnsi="Arial" w:cs="Arial"/>
          <w:sz w:val="20"/>
          <w:szCs w:val="20"/>
        </w:rPr>
        <w:t xml:space="preserve">I hereby certify that the answers I have made to all of the questions on this declaration are true to the best of my knowledge. I understand that if this declaration is not completed in its entirety, it will not be processed and I will be automatically disqualified. I understand that I am responsible for the correctness of this declaration. I understand that failure to disclose the provision of material assistance to an organization identified on the U.S. Department of State Terrorist Exclusion List, or knowingly making false statements regarding material assistance to such an organization is a felony of the fifth degree. I understand that any answer of “yes” to any question, or the failure to answer “no” to any question on this declaration shall serve as a disclosure that material assistance to an organization identified on the U.S. Department of State Terrorist Exclusion List has been provided by myself or my organization. If I am signing this on behalf of a company, business or organization, I hereby acknowledge that I have the authority to make this certification on behalf of the company, business or organization referenced on page 1 of this declaration. </w:t>
      </w:r>
    </w:p>
    <w:p w14:paraId="3534340F" w14:textId="77777777" w:rsidR="00CC6C95" w:rsidRDefault="00CC6C95">
      <w:pPr>
        <w:tabs>
          <w:tab w:val="right" w:pos="10080"/>
        </w:tabs>
        <w:jc w:val="both"/>
        <w:rPr>
          <w:rFonts w:ascii="Arial" w:hAnsi="Arial" w:cs="Arial"/>
          <w:b/>
          <w:sz w:val="32"/>
          <w:szCs w:val="32"/>
        </w:rPr>
      </w:pPr>
    </w:p>
    <w:p w14:paraId="1B11377D" w14:textId="77777777" w:rsidR="00B652CA" w:rsidRDefault="00B652CA">
      <w:pPr>
        <w:tabs>
          <w:tab w:val="left" w:pos="6120"/>
          <w:tab w:val="right" w:pos="10080"/>
        </w:tabs>
        <w:jc w:val="both"/>
        <w:rPr>
          <w:rFonts w:ascii="Arial" w:hAnsi="Arial" w:cs="Arial"/>
          <w:b/>
          <w:sz w:val="32"/>
          <w:szCs w:val="32"/>
        </w:rPr>
      </w:pPr>
    </w:p>
    <w:p w14:paraId="4ABEC524" w14:textId="7BF9D46A" w:rsidR="00CC6C95" w:rsidRDefault="00B652CA">
      <w:pPr>
        <w:tabs>
          <w:tab w:val="left" w:pos="6120"/>
          <w:tab w:val="right" w:pos="10080"/>
        </w:tabs>
        <w:jc w:val="both"/>
      </w:pPr>
      <w:r>
        <w:rPr>
          <w:noProof/>
        </w:rPr>
        <mc:AlternateContent>
          <mc:Choice Requires="wps">
            <w:drawing>
              <wp:anchor distT="0" distB="0" distL="114300" distR="114300" simplePos="0" relativeHeight="251676160" behindDoc="0" locked="0" layoutInCell="1" allowOverlap="1" wp14:anchorId="6B580047" wp14:editId="21F18779">
                <wp:simplePos x="0" y="0"/>
                <wp:positionH relativeFrom="column">
                  <wp:posOffset>9525</wp:posOffset>
                </wp:positionH>
                <wp:positionV relativeFrom="paragraph">
                  <wp:posOffset>154940</wp:posOffset>
                </wp:positionV>
                <wp:extent cx="3704590" cy="0"/>
                <wp:effectExtent l="0" t="0" r="0" b="0"/>
                <wp:wrapNone/>
                <wp:docPr id="45" name="AutoShape 197"/>
                <wp:cNvGraphicFramePr/>
                <a:graphic xmlns:a="http://schemas.openxmlformats.org/drawingml/2006/main">
                  <a:graphicData uri="http://schemas.microsoft.com/office/word/2010/wordprocessingShape">
                    <wps:wsp>
                      <wps:cNvCnPr/>
                      <wps:spPr>
                        <a:xfrm>
                          <a:off x="0" y="0"/>
                          <a:ext cx="3704590" cy="0"/>
                        </a:xfrm>
                        <a:prstGeom prst="straightConnector1">
                          <a:avLst/>
                        </a:prstGeom>
                        <a:noFill/>
                        <a:ln w="9528" cap="flat">
                          <a:solidFill>
                            <a:srgbClr val="000000"/>
                          </a:solidFill>
                          <a:prstDash val="solid"/>
                          <a:round/>
                        </a:ln>
                      </wps:spPr>
                      <wps:bodyPr/>
                    </wps:wsp>
                  </a:graphicData>
                </a:graphic>
              </wp:anchor>
            </w:drawing>
          </mc:Choice>
          <mc:Fallback>
            <w:pict>
              <v:shapetype w14:anchorId="7B683B66" id="_x0000_t32" coordsize="21600,21600" o:spt="32" o:oned="t" path="m,l21600,21600e" filled="f">
                <v:path arrowok="t" fillok="f" o:connecttype="none"/>
                <o:lock v:ext="edit" shapetype="t"/>
              </v:shapetype>
              <v:shape id="AutoShape 197" o:spid="_x0000_s1026" type="#_x0000_t32" style="position:absolute;margin-left:.75pt;margin-top:12.2pt;width:291.7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" strokeweight=".26467mm"/>
            </w:pict>
          </mc:Fallback>
        </mc:AlternateContent>
      </w:r>
      <w:r>
        <w:rPr>
          <w:noProof/>
        </w:rPr>
        <mc:AlternateContent>
          <mc:Choice Requires="wps">
            <w:drawing>
              <wp:anchor distT="0" distB="0" distL="114300" distR="114300" simplePos="0" relativeHeight="251677184" behindDoc="0" locked="0" layoutInCell="1" allowOverlap="1" wp14:anchorId="5CF95294" wp14:editId="5CC15C19">
                <wp:simplePos x="0" y="0"/>
                <wp:positionH relativeFrom="column">
                  <wp:posOffset>3895725</wp:posOffset>
                </wp:positionH>
                <wp:positionV relativeFrom="paragraph">
                  <wp:posOffset>156150</wp:posOffset>
                </wp:positionV>
                <wp:extent cx="2476497" cy="631"/>
                <wp:effectExtent l="0" t="0" r="19053" b="37469"/>
                <wp:wrapNone/>
                <wp:docPr id="44" name="AutoShape 198"/>
                <wp:cNvGraphicFramePr/>
                <a:graphic xmlns:a="http://schemas.openxmlformats.org/drawingml/2006/main">
                  <a:graphicData uri="http://schemas.microsoft.com/office/word/2010/wordprocessingShape">
                    <wps:wsp>
                      <wps:cNvCnPr/>
                      <wps:spPr>
                        <a:xfrm>
                          <a:off x="0" y="0"/>
                          <a:ext cx="2476497" cy="631"/>
                        </a:xfrm>
                        <a:prstGeom prst="straightConnector1">
                          <a:avLst/>
                        </a:prstGeom>
                        <a:noFill/>
                        <a:ln w="9528" cap="flat">
                          <a:solidFill>
                            <a:srgbClr val="000000"/>
                          </a:solidFill>
                          <a:prstDash val="solid"/>
                          <a:round/>
                        </a:ln>
                      </wps:spPr>
                      <wps:bodyPr/>
                    </wps:wsp>
                  </a:graphicData>
                </a:graphic>
              </wp:anchor>
            </w:drawing>
          </mc:Choice>
          <mc:Fallback>
            <w:pict>
              <v:shape w14:anchorId="26059111" id="AutoShape 198" o:spid="_x0000_s1026" type="#_x0000_t32" style="position:absolute;margin-left:306.75pt;margin-top:12.3pt;width:195pt;height:.0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" strokeweight=".26467mm"/>
            </w:pict>
          </mc:Fallback>
        </mc:AlternateContent>
      </w:r>
      <w:r w:rsidR="002F0BC8">
        <w:rPr>
          <w:rFonts w:ascii="Arial" w:hAnsi="Arial" w:cs="Arial"/>
          <w:b/>
          <w:sz w:val="32"/>
          <w:szCs w:val="32"/>
        </w:rPr>
        <w:tab/>
      </w:r>
    </w:p>
    <w:p w14:paraId="139DC37B" w14:textId="0A1F864F" w:rsidR="00CC6C95" w:rsidRDefault="002F0BC8">
      <w:pPr>
        <w:tabs>
          <w:tab w:val="left" w:pos="6120"/>
          <w:tab w:val="right" w:pos="10080"/>
        </w:tabs>
        <w:rPr>
          <w:rFonts w:ascii="Arial" w:hAnsi="Arial" w:cs="Arial"/>
          <w:sz w:val="14"/>
          <w:szCs w:val="14"/>
        </w:rPr>
      </w:pPr>
      <w:r>
        <w:rPr>
          <w:rFonts w:ascii="Arial" w:hAnsi="Arial" w:cs="Arial"/>
          <w:sz w:val="14"/>
          <w:szCs w:val="14"/>
        </w:rPr>
        <w:t>APPLICANT SIGNATURE</w:t>
      </w:r>
      <w:r>
        <w:rPr>
          <w:rFonts w:ascii="Arial" w:hAnsi="Arial" w:cs="Arial"/>
          <w:sz w:val="14"/>
          <w:szCs w:val="14"/>
        </w:rPr>
        <w:tab/>
        <w:t>DATE</w:t>
      </w:r>
      <w:r w:rsidR="00B652CA">
        <w:rPr>
          <w:rFonts w:ascii="Arial" w:hAnsi="Arial" w:cs="Arial"/>
          <w:b/>
          <w:sz w:val="32"/>
          <w:szCs w:val="32"/>
        </w:rPr>
        <w:t> </w:t>
      </w:r>
      <w:r w:rsidR="00B652CA">
        <w:rPr>
          <w:rFonts w:ascii="Arial" w:hAnsi="Arial" w:cs="Arial"/>
          <w:b/>
          <w:sz w:val="32"/>
          <w:szCs w:val="32"/>
        </w:rPr>
        <w:t> </w:t>
      </w:r>
      <w:r w:rsidR="00B652CA">
        <w:rPr>
          <w:rFonts w:ascii="Arial" w:hAnsi="Arial" w:cs="Arial"/>
          <w:b/>
          <w:sz w:val="32"/>
          <w:szCs w:val="32"/>
        </w:rPr>
        <w:t> </w:t>
      </w:r>
      <w:r w:rsidR="00B652CA">
        <w:rPr>
          <w:rFonts w:ascii="Arial" w:hAnsi="Arial" w:cs="Arial"/>
          <w:b/>
          <w:sz w:val="32"/>
          <w:szCs w:val="32"/>
        </w:rPr>
        <w:t> </w:t>
      </w:r>
      <w:r w:rsidR="00B652CA">
        <w:rPr>
          <w:rFonts w:ascii="Arial" w:hAnsi="Arial" w:cs="Arial"/>
          <w:b/>
          <w:sz w:val="32"/>
          <w:szCs w:val="32"/>
        </w:rPr>
        <w:t> </w:t>
      </w:r>
    </w:p>
    <w:p w14:paraId="255A8057" w14:textId="77777777" w:rsidR="00CC6C95" w:rsidRDefault="00CC6C95">
      <w:pPr>
        <w:tabs>
          <w:tab w:val="left" w:pos="6120"/>
          <w:tab w:val="right" w:pos="10080"/>
        </w:tabs>
        <w:rPr>
          <w:rFonts w:ascii="Arial" w:hAnsi="Arial" w:cs="Arial"/>
          <w:sz w:val="14"/>
          <w:szCs w:val="14"/>
        </w:rPr>
      </w:pPr>
    </w:p>
    <w:p w14:paraId="1BFA3FEE" w14:textId="77777777" w:rsidR="00CC6C95" w:rsidRDefault="00CC6C95">
      <w:pPr>
        <w:tabs>
          <w:tab w:val="left" w:pos="6120"/>
          <w:tab w:val="right" w:pos="10080"/>
        </w:tabs>
        <w:rPr>
          <w:rFonts w:ascii="Arial" w:hAnsi="Arial" w:cs="Arial"/>
          <w:sz w:val="14"/>
          <w:szCs w:val="14"/>
        </w:rPr>
      </w:pPr>
    </w:p>
    <w:p w14:paraId="473397DD" w14:textId="77777777" w:rsidR="00CC6C95" w:rsidRDefault="00CC6C95">
      <w:pPr>
        <w:tabs>
          <w:tab w:val="left" w:pos="6120"/>
          <w:tab w:val="right" w:pos="10080"/>
        </w:tabs>
        <w:rPr>
          <w:rFonts w:ascii="Arial" w:hAnsi="Arial" w:cs="Arial"/>
          <w:sz w:val="14"/>
          <w:szCs w:val="14"/>
        </w:rPr>
      </w:pPr>
    </w:p>
    <w:p w14:paraId="2155DBE5" w14:textId="77777777" w:rsidR="00CC6C95" w:rsidRDefault="00CC6C95">
      <w:pPr>
        <w:tabs>
          <w:tab w:val="left" w:pos="6120"/>
          <w:tab w:val="right" w:pos="10080"/>
        </w:tabs>
        <w:rPr>
          <w:rFonts w:ascii="Arial" w:hAnsi="Arial" w:cs="Arial"/>
          <w:sz w:val="14"/>
          <w:szCs w:val="14"/>
        </w:rPr>
      </w:pPr>
    </w:p>
    <w:p w14:paraId="75E1952A" w14:textId="77777777" w:rsidR="00CC6C95" w:rsidRDefault="00CC6C95">
      <w:pPr>
        <w:tabs>
          <w:tab w:val="left" w:pos="6120"/>
          <w:tab w:val="right" w:pos="10080"/>
        </w:tabs>
        <w:rPr>
          <w:rFonts w:ascii="Arial" w:hAnsi="Arial" w:cs="Arial"/>
          <w:sz w:val="14"/>
          <w:szCs w:val="14"/>
        </w:rPr>
      </w:pPr>
    </w:p>
    <w:p w14:paraId="6A245634" w14:textId="77777777" w:rsidR="00CC6C95" w:rsidRDefault="00CC6C95">
      <w:pPr>
        <w:tabs>
          <w:tab w:val="left" w:pos="6120"/>
          <w:tab w:val="right" w:pos="10080"/>
        </w:tabs>
        <w:rPr>
          <w:rFonts w:ascii="Arial" w:hAnsi="Arial" w:cs="Arial"/>
          <w:sz w:val="14"/>
          <w:szCs w:val="14"/>
        </w:rPr>
      </w:pPr>
    </w:p>
    <w:p w14:paraId="0F0C031A" w14:textId="77777777" w:rsidR="00CC6C95" w:rsidRDefault="00CC6C95">
      <w:pPr>
        <w:tabs>
          <w:tab w:val="left" w:pos="6120"/>
          <w:tab w:val="right" w:pos="10080"/>
        </w:tabs>
        <w:rPr>
          <w:rFonts w:ascii="Arial" w:hAnsi="Arial" w:cs="Arial"/>
          <w:sz w:val="14"/>
          <w:szCs w:val="14"/>
        </w:rPr>
      </w:pPr>
    </w:p>
    <w:p w14:paraId="5ADFB9BC" w14:textId="77777777" w:rsidR="00CC6C95" w:rsidRDefault="00CC6C95">
      <w:pPr>
        <w:tabs>
          <w:tab w:val="left" w:pos="6120"/>
          <w:tab w:val="right" w:pos="10080"/>
        </w:tabs>
        <w:rPr>
          <w:rFonts w:ascii="Arial" w:hAnsi="Arial" w:cs="Arial"/>
          <w:sz w:val="14"/>
          <w:szCs w:val="14"/>
        </w:rPr>
      </w:pPr>
    </w:p>
    <w:p w14:paraId="53E55177" w14:textId="77777777" w:rsidR="00CC6C95" w:rsidRDefault="00CC6C95">
      <w:pPr>
        <w:tabs>
          <w:tab w:val="left" w:pos="6120"/>
          <w:tab w:val="right" w:pos="10080"/>
        </w:tabs>
        <w:rPr>
          <w:rFonts w:ascii="Arial" w:hAnsi="Arial" w:cs="Arial"/>
          <w:sz w:val="14"/>
          <w:szCs w:val="14"/>
        </w:rPr>
      </w:pPr>
    </w:p>
    <w:p w14:paraId="1F7318DA" w14:textId="77777777" w:rsidR="00CC6C95" w:rsidRDefault="00CC6C95">
      <w:pPr>
        <w:tabs>
          <w:tab w:val="left" w:pos="6120"/>
          <w:tab w:val="right" w:pos="10080"/>
        </w:tabs>
        <w:rPr>
          <w:rFonts w:ascii="Arial" w:hAnsi="Arial" w:cs="Arial"/>
          <w:sz w:val="14"/>
          <w:szCs w:val="14"/>
        </w:rPr>
      </w:pPr>
    </w:p>
    <w:p w14:paraId="1D8D15C6" w14:textId="77777777" w:rsidR="00CC6C95" w:rsidRDefault="00CC6C95">
      <w:pPr>
        <w:tabs>
          <w:tab w:val="left" w:pos="6120"/>
          <w:tab w:val="right" w:pos="10080"/>
        </w:tabs>
        <w:rPr>
          <w:rFonts w:ascii="Arial" w:hAnsi="Arial" w:cs="Arial"/>
          <w:sz w:val="14"/>
          <w:szCs w:val="14"/>
        </w:rPr>
      </w:pPr>
    </w:p>
    <w:p w14:paraId="488917B5" w14:textId="77777777" w:rsidR="00CC6C95" w:rsidRDefault="00CC6C95">
      <w:pPr>
        <w:tabs>
          <w:tab w:val="left" w:pos="6120"/>
          <w:tab w:val="right" w:pos="10080"/>
        </w:tabs>
        <w:rPr>
          <w:rFonts w:ascii="Arial" w:hAnsi="Arial" w:cs="Arial"/>
          <w:sz w:val="14"/>
          <w:szCs w:val="14"/>
        </w:rPr>
      </w:pPr>
    </w:p>
    <w:p w14:paraId="4E5F5F3B" w14:textId="77777777" w:rsidR="00CC6C95" w:rsidRDefault="00CC6C95">
      <w:pPr>
        <w:tabs>
          <w:tab w:val="left" w:pos="6120"/>
          <w:tab w:val="right" w:pos="10080"/>
        </w:tabs>
        <w:rPr>
          <w:rFonts w:ascii="Arial" w:hAnsi="Arial" w:cs="Arial"/>
          <w:sz w:val="14"/>
          <w:szCs w:val="14"/>
        </w:rPr>
      </w:pPr>
    </w:p>
    <w:p w14:paraId="3BD54A87" w14:textId="77777777" w:rsidR="00CC6C95" w:rsidRDefault="00CC6C95">
      <w:pPr>
        <w:tabs>
          <w:tab w:val="left" w:pos="6120"/>
          <w:tab w:val="right" w:pos="10080"/>
        </w:tabs>
        <w:rPr>
          <w:rFonts w:ascii="Arial" w:hAnsi="Arial" w:cs="Arial"/>
          <w:sz w:val="14"/>
          <w:szCs w:val="14"/>
        </w:rPr>
      </w:pPr>
    </w:p>
    <w:p w14:paraId="0098ECB2" w14:textId="77777777" w:rsidR="00CC6C95" w:rsidRDefault="00CC6C95">
      <w:pPr>
        <w:tabs>
          <w:tab w:val="left" w:pos="6120"/>
          <w:tab w:val="right" w:pos="10080"/>
        </w:tabs>
        <w:rPr>
          <w:rFonts w:ascii="Arial" w:hAnsi="Arial" w:cs="Arial"/>
          <w:sz w:val="14"/>
          <w:szCs w:val="14"/>
        </w:rPr>
      </w:pPr>
    </w:p>
    <w:p w14:paraId="05BD1F5E" w14:textId="77777777" w:rsidR="00CC6C95" w:rsidRDefault="00CC6C95">
      <w:pPr>
        <w:tabs>
          <w:tab w:val="left" w:pos="6120"/>
          <w:tab w:val="right" w:pos="10080"/>
        </w:tabs>
        <w:rPr>
          <w:rFonts w:ascii="Arial" w:hAnsi="Arial" w:cs="Arial"/>
          <w:sz w:val="14"/>
          <w:szCs w:val="14"/>
        </w:rPr>
      </w:pPr>
    </w:p>
    <w:p w14:paraId="4368FD31" w14:textId="77777777" w:rsidR="00CC6C95" w:rsidRDefault="00CC6C95">
      <w:pPr>
        <w:tabs>
          <w:tab w:val="left" w:pos="6120"/>
          <w:tab w:val="right" w:pos="10080"/>
        </w:tabs>
        <w:rPr>
          <w:rFonts w:ascii="Arial" w:hAnsi="Arial" w:cs="Arial"/>
          <w:sz w:val="14"/>
          <w:szCs w:val="14"/>
        </w:rPr>
      </w:pPr>
    </w:p>
    <w:p w14:paraId="2DC60DF0" w14:textId="77777777" w:rsidR="00CC6C95" w:rsidRDefault="00CC6C95">
      <w:pPr>
        <w:tabs>
          <w:tab w:val="left" w:pos="6120"/>
          <w:tab w:val="right" w:pos="10080"/>
        </w:tabs>
        <w:rPr>
          <w:rFonts w:ascii="Arial" w:hAnsi="Arial" w:cs="Arial"/>
          <w:sz w:val="14"/>
          <w:szCs w:val="14"/>
        </w:rPr>
      </w:pPr>
    </w:p>
    <w:p w14:paraId="22116F34" w14:textId="77777777" w:rsidR="00CC6C95" w:rsidRDefault="00CC6C95">
      <w:pPr>
        <w:tabs>
          <w:tab w:val="right" w:pos="10080"/>
        </w:tabs>
        <w:rPr>
          <w:rFonts w:ascii="Arial" w:hAnsi="Arial" w:cs="Arial"/>
          <w:b/>
          <w:sz w:val="14"/>
          <w:szCs w:val="14"/>
        </w:rPr>
      </w:pPr>
    </w:p>
    <w:p w14:paraId="11E3EE84" w14:textId="77777777" w:rsidR="00CC6C95" w:rsidRDefault="00CC6C95">
      <w:pPr>
        <w:tabs>
          <w:tab w:val="right" w:pos="10080"/>
        </w:tabs>
        <w:rPr>
          <w:rFonts w:ascii="Arial" w:hAnsi="Arial" w:cs="Arial"/>
          <w:b/>
          <w:sz w:val="14"/>
          <w:szCs w:val="14"/>
        </w:rPr>
      </w:pPr>
    </w:p>
    <w:p w14:paraId="70420283" w14:textId="77777777" w:rsidR="00CC6C95" w:rsidRDefault="00CC6C95">
      <w:pPr>
        <w:tabs>
          <w:tab w:val="right" w:pos="10080"/>
        </w:tabs>
        <w:rPr>
          <w:rFonts w:ascii="Arial" w:hAnsi="Arial" w:cs="Arial"/>
          <w:b/>
          <w:sz w:val="14"/>
          <w:szCs w:val="14"/>
        </w:rPr>
      </w:pPr>
    </w:p>
    <w:p w14:paraId="2F673D26" w14:textId="77777777" w:rsidR="00CC6C95" w:rsidRDefault="00CC6C95">
      <w:pPr>
        <w:tabs>
          <w:tab w:val="right" w:pos="10080"/>
        </w:tabs>
        <w:rPr>
          <w:rFonts w:ascii="Arial" w:hAnsi="Arial" w:cs="Arial"/>
          <w:b/>
          <w:sz w:val="14"/>
          <w:szCs w:val="14"/>
        </w:rPr>
      </w:pPr>
    </w:p>
    <w:p w14:paraId="26A1A177" w14:textId="77777777" w:rsidR="00CC6C95" w:rsidRDefault="00CC6C95">
      <w:pPr>
        <w:tabs>
          <w:tab w:val="right" w:pos="10080"/>
        </w:tabs>
        <w:rPr>
          <w:rFonts w:ascii="Arial" w:hAnsi="Arial" w:cs="Arial"/>
          <w:b/>
          <w:sz w:val="14"/>
          <w:szCs w:val="14"/>
        </w:rPr>
      </w:pPr>
    </w:p>
    <w:p w14:paraId="21BC10B9" w14:textId="77777777" w:rsidR="00CC6C95" w:rsidRDefault="00CC6C95">
      <w:pPr>
        <w:tabs>
          <w:tab w:val="right" w:pos="10080"/>
        </w:tabs>
        <w:rPr>
          <w:rFonts w:ascii="Arial" w:hAnsi="Arial" w:cs="Arial"/>
          <w:b/>
          <w:sz w:val="14"/>
          <w:szCs w:val="14"/>
        </w:rPr>
      </w:pPr>
    </w:p>
    <w:p w14:paraId="46DA4F6A" w14:textId="77777777" w:rsidR="00CC6C95" w:rsidRDefault="00CC6C95">
      <w:pPr>
        <w:tabs>
          <w:tab w:val="right" w:pos="10080"/>
        </w:tabs>
        <w:rPr>
          <w:rFonts w:ascii="Arial" w:hAnsi="Arial" w:cs="Arial"/>
          <w:b/>
          <w:sz w:val="14"/>
          <w:szCs w:val="14"/>
        </w:rPr>
      </w:pPr>
    </w:p>
    <w:p w14:paraId="402576EA" w14:textId="77777777" w:rsidR="00CC6C95" w:rsidRDefault="00CC6C95">
      <w:pPr>
        <w:tabs>
          <w:tab w:val="right" w:pos="10080"/>
        </w:tabs>
        <w:rPr>
          <w:rFonts w:ascii="Arial" w:hAnsi="Arial" w:cs="Arial"/>
          <w:b/>
          <w:sz w:val="14"/>
          <w:szCs w:val="14"/>
        </w:rPr>
      </w:pPr>
    </w:p>
    <w:p w14:paraId="784FCDF0" w14:textId="77777777" w:rsidR="00CC6C95" w:rsidRDefault="00CC6C95">
      <w:pPr>
        <w:tabs>
          <w:tab w:val="right" w:pos="10080"/>
        </w:tabs>
        <w:rPr>
          <w:rFonts w:ascii="Arial" w:hAnsi="Arial" w:cs="Arial"/>
          <w:b/>
          <w:sz w:val="14"/>
          <w:szCs w:val="14"/>
        </w:rPr>
      </w:pPr>
    </w:p>
    <w:p w14:paraId="289C75B6" w14:textId="77777777" w:rsidR="00CC6C95" w:rsidRDefault="00CC6C95">
      <w:pPr>
        <w:tabs>
          <w:tab w:val="right" w:pos="10080"/>
        </w:tabs>
        <w:rPr>
          <w:rFonts w:ascii="Arial" w:hAnsi="Arial" w:cs="Arial"/>
          <w:b/>
          <w:sz w:val="14"/>
          <w:szCs w:val="14"/>
        </w:rPr>
      </w:pPr>
    </w:p>
    <w:p w14:paraId="155C94F8" w14:textId="77777777" w:rsidR="00CC6C95" w:rsidRDefault="00CC6C95">
      <w:pPr>
        <w:tabs>
          <w:tab w:val="right" w:pos="10080"/>
        </w:tabs>
        <w:rPr>
          <w:rFonts w:ascii="Arial" w:hAnsi="Arial" w:cs="Arial"/>
          <w:b/>
          <w:sz w:val="14"/>
          <w:szCs w:val="14"/>
        </w:rPr>
      </w:pPr>
    </w:p>
    <w:p w14:paraId="1BCBBD5F" w14:textId="77777777" w:rsidR="00CC6C95" w:rsidRDefault="00CC6C95">
      <w:pPr>
        <w:tabs>
          <w:tab w:val="right" w:pos="10080"/>
        </w:tabs>
        <w:rPr>
          <w:rFonts w:ascii="Arial" w:hAnsi="Arial" w:cs="Arial"/>
          <w:b/>
          <w:sz w:val="14"/>
          <w:szCs w:val="14"/>
        </w:rPr>
      </w:pPr>
    </w:p>
    <w:p w14:paraId="722C9FBA" w14:textId="77777777" w:rsidR="00CC6C95" w:rsidRDefault="00CC6C95">
      <w:pPr>
        <w:tabs>
          <w:tab w:val="right" w:pos="10080"/>
        </w:tabs>
        <w:rPr>
          <w:rFonts w:ascii="Arial" w:hAnsi="Arial" w:cs="Arial"/>
          <w:b/>
          <w:sz w:val="14"/>
          <w:szCs w:val="14"/>
        </w:rPr>
      </w:pPr>
    </w:p>
    <w:p w14:paraId="34F8A7F2" w14:textId="77777777" w:rsidR="00CC6C95" w:rsidRDefault="00CC6C95">
      <w:pPr>
        <w:tabs>
          <w:tab w:val="right" w:pos="10080"/>
        </w:tabs>
        <w:rPr>
          <w:rFonts w:ascii="Arial" w:hAnsi="Arial" w:cs="Arial"/>
          <w:b/>
          <w:sz w:val="14"/>
          <w:szCs w:val="14"/>
        </w:rPr>
      </w:pPr>
    </w:p>
    <w:p w14:paraId="424FAEAE" w14:textId="77777777" w:rsidR="00CC6C95" w:rsidRDefault="00CC6C95">
      <w:pPr>
        <w:tabs>
          <w:tab w:val="right" w:pos="10080"/>
        </w:tabs>
        <w:rPr>
          <w:rFonts w:ascii="Arial" w:hAnsi="Arial" w:cs="Arial"/>
          <w:b/>
          <w:sz w:val="14"/>
          <w:szCs w:val="14"/>
        </w:rPr>
      </w:pPr>
    </w:p>
    <w:p w14:paraId="05ED12CB" w14:textId="77777777" w:rsidR="00CC6C95" w:rsidRDefault="00CC6C95">
      <w:pPr>
        <w:tabs>
          <w:tab w:val="right" w:pos="10080"/>
        </w:tabs>
        <w:rPr>
          <w:rFonts w:ascii="Arial" w:hAnsi="Arial" w:cs="Arial"/>
          <w:b/>
          <w:sz w:val="14"/>
          <w:szCs w:val="14"/>
        </w:rPr>
      </w:pPr>
    </w:p>
    <w:p w14:paraId="72F6B775" w14:textId="77777777" w:rsidR="00CC6C95" w:rsidRDefault="00CC6C95">
      <w:pPr>
        <w:tabs>
          <w:tab w:val="right" w:pos="10080"/>
        </w:tabs>
        <w:rPr>
          <w:rFonts w:ascii="Arial" w:hAnsi="Arial" w:cs="Arial"/>
          <w:b/>
          <w:sz w:val="14"/>
          <w:szCs w:val="14"/>
        </w:rPr>
      </w:pPr>
    </w:p>
    <w:p w14:paraId="7DE8E8CE" w14:textId="77777777" w:rsidR="00CC6C95" w:rsidRDefault="00CC6C95">
      <w:pPr>
        <w:tabs>
          <w:tab w:val="right" w:pos="10080"/>
        </w:tabs>
        <w:rPr>
          <w:rFonts w:ascii="Arial" w:hAnsi="Arial" w:cs="Arial"/>
          <w:b/>
          <w:sz w:val="14"/>
          <w:szCs w:val="14"/>
        </w:rPr>
      </w:pPr>
    </w:p>
    <w:p w14:paraId="6B3816DA" w14:textId="5CAE4C89" w:rsidR="00CC6C95" w:rsidRDefault="00CC6C95">
      <w:pPr>
        <w:tabs>
          <w:tab w:val="right" w:pos="10080"/>
        </w:tabs>
        <w:rPr>
          <w:rFonts w:ascii="Arial" w:hAnsi="Arial" w:cs="Arial"/>
          <w:b/>
          <w:sz w:val="14"/>
          <w:szCs w:val="14"/>
        </w:rPr>
      </w:pPr>
    </w:p>
    <w:p w14:paraId="25BAFE82" w14:textId="11C299CC" w:rsidR="00B652CA" w:rsidRDefault="00B652CA">
      <w:pPr>
        <w:tabs>
          <w:tab w:val="right" w:pos="10080"/>
        </w:tabs>
        <w:rPr>
          <w:rFonts w:ascii="Arial" w:hAnsi="Arial" w:cs="Arial"/>
          <w:b/>
          <w:sz w:val="14"/>
          <w:szCs w:val="14"/>
        </w:rPr>
      </w:pPr>
    </w:p>
    <w:p w14:paraId="7192CF0B" w14:textId="77777777" w:rsidR="00B652CA" w:rsidRDefault="00B652CA">
      <w:pPr>
        <w:tabs>
          <w:tab w:val="right" w:pos="10080"/>
        </w:tabs>
        <w:rPr>
          <w:rFonts w:ascii="Arial" w:hAnsi="Arial" w:cs="Arial"/>
          <w:b/>
          <w:sz w:val="14"/>
          <w:szCs w:val="14"/>
        </w:rPr>
      </w:pPr>
    </w:p>
    <w:p w14:paraId="61D19850" w14:textId="77777777" w:rsidR="00CC6C95" w:rsidRDefault="00CC6C95">
      <w:pPr>
        <w:tabs>
          <w:tab w:val="right" w:pos="10080"/>
        </w:tabs>
        <w:rPr>
          <w:rFonts w:ascii="Arial" w:hAnsi="Arial" w:cs="Arial"/>
          <w:b/>
          <w:sz w:val="14"/>
          <w:szCs w:val="14"/>
        </w:rPr>
      </w:pPr>
    </w:p>
    <w:p w14:paraId="40CD1D4A" w14:textId="3A260AFD" w:rsidR="00CC6C95" w:rsidRDefault="00CC6C95">
      <w:pPr>
        <w:tabs>
          <w:tab w:val="right" w:pos="10080"/>
        </w:tabs>
        <w:rPr>
          <w:rFonts w:ascii="Arial" w:hAnsi="Arial" w:cs="Arial"/>
          <w:b/>
          <w:sz w:val="14"/>
          <w:szCs w:val="14"/>
        </w:rPr>
      </w:pPr>
    </w:p>
    <w:p w14:paraId="608053B1" w14:textId="36178797" w:rsidR="00AF6C95" w:rsidRDefault="00AF6C95">
      <w:pPr>
        <w:tabs>
          <w:tab w:val="right" w:pos="10080"/>
        </w:tabs>
        <w:rPr>
          <w:rFonts w:ascii="Arial" w:hAnsi="Arial" w:cs="Arial"/>
          <w:b/>
          <w:sz w:val="14"/>
          <w:szCs w:val="14"/>
        </w:rPr>
      </w:pPr>
    </w:p>
    <w:p w14:paraId="3FB980F9" w14:textId="4A95B77C" w:rsidR="00AF6C95" w:rsidRDefault="00AF6C95">
      <w:pPr>
        <w:tabs>
          <w:tab w:val="right" w:pos="10080"/>
        </w:tabs>
        <w:rPr>
          <w:rFonts w:ascii="Arial" w:hAnsi="Arial" w:cs="Arial"/>
          <w:b/>
          <w:sz w:val="14"/>
          <w:szCs w:val="14"/>
        </w:rPr>
      </w:pPr>
    </w:p>
    <w:p w14:paraId="6CACE084" w14:textId="3F2E2B4E" w:rsidR="00AF6C95" w:rsidRDefault="00AF6C95">
      <w:pPr>
        <w:tabs>
          <w:tab w:val="right" w:pos="10080"/>
        </w:tabs>
        <w:rPr>
          <w:rFonts w:ascii="Arial" w:hAnsi="Arial" w:cs="Arial"/>
          <w:b/>
          <w:sz w:val="14"/>
          <w:szCs w:val="14"/>
        </w:rPr>
      </w:pPr>
    </w:p>
    <w:p w14:paraId="694012D8" w14:textId="5A1FDB8F" w:rsidR="00AF6C95" w:rsidRDefault="00AF6C95">
      <w:pPr>
        <w:tabs>
          <w:tab w:val="right" w:pos="10080"/>
        </w:tabs>
        <w:rPr>
          <w:rFonts w:ascii="Arial" w:hAnsi="Arial" w:cs="Arial"/>
          <w:b/>
          <w:sz w:val="14"/>
          <w:szCs w:val="14"/>
        </w:rPr>
      </w:pPr>
    </w:p>
    <w:p w14:paraId="1336D6CB" w14:textId="39DAD50E" w:rsidR="00AF6C95" w:rsidRDefault="00AF6C95">
      <w:pPr>
        <w:tabs>
          <w:tab w:val="right" w:pos="10080"/>
        </w:tabs>
        <w:rPr>
          <w:rFonts w:ascii="Arial" w:hAnsi="Arial" w:cs="Arial"/>
          <w:b/>
          <w:sz w:val="14"/>
          <w:szCs w:val="14"/>
        </w:rPr>
      </w:pPr>
    </w:p>
    <w:p w14:paraId="0EC4EF9D" w14:textId="77777777" w:rsidR="00AF6C95" w:rsidRDefault="00AF6C95">
      <w:pPr>
        <w:tabs>
          <w:tab w:val="right" w:pos="10080"/>
        </w:tabs>
        <w:rPr>
          <w:rFonts w:ascii="Arial" w:hAnsi="Arial" w:cs="Arial"/>
          <w:b/>
          <w:sz w:val="14"/>
          <w:szCs w:val="14"/>
        </w:rPr>
      </w:pPr>
    </w:p>
    <w:p w14:paraId="17E96CC3" w14:textId="77777777" w:rsidR="00CC6C95" w:rsidRDefault="00CC6C95">
      <w:pPr>
        <w:tabs>
          <w:tab w:val="right" w:pos="10080"/>
        </w:tabs>
        <w:rPr>
          <w:rFonts w:ascii="Arial" w:hAnsi="Arial" w:cs="Arial"/>
          <w:b/>
          <w:sz w:val="14"/>
          <w:szCs w:val="14"/>
        </w:rPr>
      </w:pPr>
    </w:p>
    <w:p w14:paraId="70FE3640" w14:textId="729E44B3" w:rsidR="00CC6C95" w:rsidRDefault="002F0BC8">
      <w:pPr>
        <w:tabs>
          <w:tab w:val="center" w:pos="5040"/>
          <w:tab w:val="right" w:pos="10080"/>
        </w:tabs>
        <w:jc w:val="center"/>
        <w:sectPr w:rsidR="00CC6C95" w:rsidSect="00486214">
          <w:headerReference w:type="default" r:id="rId14"/>
          <w:pgSz w:w="12240" w:h="15840"/>
          <w:pgMar w:top="1080" w:right="1080" w:bottom="1008" w:left="1080" w:header="720" w:footer="432" w:gutter="0"/>
          <w:cols w:space="720"/>
          <w:docGrid w:linePitch="326"/>
        </w:sectPr>
      </w:pPr>
      <w:bookmarkStart w:id="4" w:name="_Hlk222844734"/>
      <w:r>
        <w:rPr>
          <w:rFonts w:ascii="Arial" w:hAnsi="Arial" w:cs="Arial"/>
          <w:b/>
          <w:sz w:val="14"/>
          <w:szCs w:val="14"/>
        </w:rPr>
        <w:t>HLS 0038 8/06</w:t>
      </w:r>
      <w:r>
        <w:rPr>
          <w:rFonts w:ascii="Arial" w:hAnsi="Arial" w:cs="Arial"/>
          <w:b/>
          <w:sz w:val="14"/>
          <w:szCs w:val="14"/>
        </w:rPr>
        <w:tab/>
      </w:r>
      <w:r>
        <w:rPr>
          <w:rFonts w:ascii="Arial" w:hAnsi="Arial" w:cs="Arial"/>
          <w:b/>
          <w:sz w:val="14"/>
          <w:szCs w:val="14"/>
        </w:rPr>
        <w:tab/>
        <w:t>Page 3 of form</w:t>
      </w:r>
    </w:p>
    <w:bookmarkEnd w:id="4"/>
    <w:p w14:paraId="6374250B" w14:textId="77777777" w:rsidR="00CC6C95" w:rsidRDefault="002F0BC8">
      <w:pPr>
        <w:tabs>
          <w:tab w:val="right" w:pos="10080"/>
        </w:tabs>
        <w:jc w:val="center"/>
        <w:rPr>
          <w:rFonts w:ascii="Arial" w:hAnsi="Arial" w:cs="Arial"/>
          <w:b/>
          <w:sz w:val="28"/>
          <w:szCs w:val="28"/>
        </w:rPr>
      </w:pPr>
      <w:r>
        <w:rPr>
          <w:rFonts w:ascii="Arial" w:hAnsi="Arial" w:cs="Arial"/>
          <w:b/>
          <w:sz w:val="28"/>
          <w:szCs w:val="28"/>
        </w:rPr>
        <w:lastRenderedPageBreak/>
        <w:t>Appendix A:</w:t>
      </w:r>
    </w:p>
    <w:p w14:paraId="79BDF122" w14:textId="77777777" w:rsidR="00CC6C95" w:rsidRDefault="002F0BC8">
      <w:pPr>
        <w:tabs>
          <w:tab w:val="left" w:pos="5925"/>
        </w:tabs>
        <w:rPr>
          <w:rFonts w:ascii="Arial" w:hAnsi="Arial" w:cs="Arial"/>
          <w:b/>
          <w:sz w:val="20"/>
          <w:szCs w:val="20"/>
        </w:rPr>
      </w:pPr>
      <w:r>
        <w:rPr>
          <w:rFonts w:ascii="Arial" w:hAnsi="Arial" w:cs="Arial"/>
          <w:b/>
          <w:sz w:val="20"/>
          <w:szCs w:val="20"/>
        </w:rPr>
        <w:tab/>
      </w:r>
    </w:p>
    <w:p w14:paraId="06D892E7" w14:textId="121AD21B" w:rsidR="00CC6C95" w:rsidRDefault="002F0BC8">
      <w:pPr>
        <w:jc w:val="center"/>
      </w:pPr>
      <w:r>
        <w:rPr>
          <w:rFonts w:ascii="Arial" w:hAnsi="Arial" w:cs="Arial"/>
          <w:b/>
          <w:sz w:val="20"/>
          <w:szCs w:val="20"/>
          <w:u w:val="single"/>
        </w:rPr>
        <w:t xml:space="preserve">Standard </w:t>
      </w:r>
      <w:r w:rsidR="001343F9">
        <w:rPr>
          <w:rFonts w:ascii="Arial" w:hAnsi="Arial" w:cs="Arial"/>
          <w:b/>
          <w:sz w:val="20"/>
          <w:szCs w:val="20"/>
          <w:u w:val="single"/>
        </w:rPr>
        <w:t>RFQ</w:t>
      </w:r>
      <w:r>
        <w:rPr>
          <w:rFonts w:ascii="Arial" w:hAnsi="Arial" w:cs="Arial"/>
          <w:b/>
          <w:sz w:val="20"/>
          <w:szCs w:val="20"/>
          <w:u w:val="single"/>
        </w:rPr>
        <w:t xml:space="preserve"> Agreement Terms and Conditions</w:t>
      </w:r>
    </w:p>
    <w:p w14:paraId="3D884A9C" w14:textId="77777777" w:rsidR="00CC6C95" w:rsidRDefault="00CC6C95">
      <w:pPr>
        <w:pStyle w:val="BodyText"/>
        <w:rPr>
          <w:rFonts w:ascii="Arial" w:hAnsi="Arial" w:cs="Arial"/>
          <w:b/>
          <w:bCs/>
          <w:szCs w:val="20"/>
        </w:rPr>
      </w:pPr>
    </w:p>
    <w:p w14:paraId="30A32055" w14:textId="77777777" w:rsidR="00CC6C95" w:rsidRDefault="002F0BC8">
      <w:pPr>
        <w:pStyle w:val="BodyText"/>
        <w:numPr>
          <w:ilvl w:val="0"/>
          <w:numId w:val="29"/>
        </w:numPr>
        <w:ind w:left="540" w:hanging="540"/>
        <w:jc w:val="both"/>
      </w:pPr>
      <w:r>
        <w:rPr>
          <w:rFonts w:ascii="Arial" w:hAnsi="Arial" w:cs="Arial"/>
          <w:b/>
          <w:bCs/>
          <w:szCs w:val="20"/>
        </w:rPr>
        <w:t xml:space="preserve">Acceptance of Products and Services: </w:t>
      </w:r>
      <w:r>
        <w:rPr>
          <w:rFonts w:ascii="Arial" w:hAnsi="Arial" w:cs="Arial"/>
          <w:szCs w:val="20"/>
        </w:rPr>
        <w:t xml:space="preserve">All products furnished and all services performed under this Contract shall be to the satisfaction of the University and in accordance with the specifications, terms, and conditions of the Contract. The University reserves the right to inspect the products furnished or the services performed and to determine the quality, acceptability, and fitness of such products or services. </w:t>
      </w:r>
    </w:p>
    <w:p w14:paraId="7D1C38AA" w14:textId="77777777" w:rsidR="00CC6C95" w:rsidRDefault="00CC6C95">
      <w:pPr>
        <w:pStyle w:val="BodyText"/>
        <w:jc w:val="both"/>
        <w:rPr>
          <w:rFonts w:ascii="Arial" w:hAnsi="Arial" w:cs="Arial"/>
          <w:szCs w:val="20"/>
        </w:rPr>
      </w:pPr>
    </w:p>
    <w:p w14:paraId="3EB6BF27" w14:textId="126D05C2" w:rsidR="00CC6C95" w:rsidRDefault="002F0BC8">
      <w:pPr>
        <w:pStyle w:val="BodyText"/>
        <w:numPr>
          <w:ilvl w:val="0"/>
          <w:numId w:val="29"/>
        </w:numPr>
        <w:ind w:left="540" w:hanging="540"/>
        <w:jc w:val="both"/>
      </w:pPr>
      <w:r>
        <w:rPr>
          <w:rFonts w:ascii="Arial" w:hAnsi="Arial" w:cs="Arial"/>
          <w:b/>
          <w:spacing w:val="-2"/>
          <w:szCs w:val="20"/>
        </w:rPr>
        <w:t xml:space="preserve">Additional Information: </w:t>
      </w:r>
      <w:r>
        <w:rPr>
          <w:rFonts w:ascii="Arial" w:hAnsi="Arial" w:cs="Arial"/>
          <w:spacing w:val="-2"/>
          <w:szCs w:val="20"/>
        </w:rPr>
        <w:t>The University reserves the right to contact any bidder for clarification of information</w:t>
      </w:r>
      <w:r>
        <w:rPr>
          <w:rFonts w:ascii="Arial" w:hAnsi="Arial" w:cs="Arial"/>
          <w:szCs w:val="20"/>
        </w:rPr>
        <w:t xml:space="preserve"> submitted, to contact current and past customers referenced in the </w:t>
      </w:r>
      <w:r w:rsidR="00035D40">
        <w:rPr>
          <w:rFonts w:ascii="Arial" w:hAnsi="Arial" w:cs="Arial"/>
          <w:szCs w:val="20"/>
        </w:rPr>
        <w:t>quote</w:t>
      </w:r>
      <w:r>
        <w:rPr>
          <w:rFonts w:ascii="Arial" w:hAnsi="Arial" w:cs="Arial"/>
          <w:szCs w:val="20"/>
        </w:rPr>
        <w:t xml:space="preserve">, and to use other sources of obtaining information regarding the bidder, which may be deemed appropriate and would assist in the </w:t>
      </w:r>
      <w:r>
        <w:rPr>
          <w:rFonts w:ascii="Arial" w:hAnsi="Arial" w:cs="Arial"/>
          <w:spacing w:val="-4"/>
          <w:szCs w:val="20"/>
        </w:rPr>
        <w:t xml:space="preserve">evaluation. In addition, the University reserves the right to negotiate any point in the </w:t>
      </w:r>
      <w:r w:rsidR="00035D40">
        <w:rPr>
          <w:rFonts w:ascii="Arial" w:hAnsi="Arial" w:cs="Arial"/>
          <w:spacing w:val="-4"/>
          <w:szCs w:val="20"/>
        </w:rPr>
        <w:t>quote</w:t>
      </w:r>
      <w:r>
        <w:rPr>
          <w:rFonts w:ascii="Arial" w:hAnsi="Arial" w:cs="Arial"/>
          <w:spacing w:val="-4"/>
          <w:szCs w:val="20"/>
        </w:rPr>
        <w:t xml:space="preserve"> or the subsequent</w:t>
      </w:r>
      <w:r>
        <w:rPr>
          <w:rFonts w:ascii="Arial" w:hAnsi="Arial" w:cs="Arial"/>
          <w:szCs w:val="20"/>
        </w:rPr>
        <w:t xml:space="preserve"> contract with the selected bidder.</w:t>
      </w:r>
    </w:p>
    <w:p w14:paraId="03D01C81" w14:textId="77777777" w:rsidR="00CC6C95" w:rsidRDefault="00CC6C95">
      <w:pPr>
        <w:pStyle w:val="BodyText"/>
        <w:jc w:val="both"/>
        <w:rPr>
          <w:rFonts w:ascii="Arial" w:hAnsi="Arial" w:cs="Arial"/>
          <w:szCs w:val="20"/>
        </w:rPr>
      </w:pPr>
    </w:p>
    <w:p w14:paraId="61E23277" w14:textId="77777777" w:rsidR="00CC6C95" w:rsidRDefault="002F0BC8">
      <w:pPr>
        <w:pStyle w:val="BodyText"/>
        <w:numPr>
          <w:ilvl w:val="0"/>
          <w:numId w:val="29"/>
        </w:numPr>
        <w:ind w:left="540" w:hanging="540"/>
        <w:jc w:val="both"/>
      </w:pPr>
      <w:r>
        <w:rPr>
          <w:rFonts w:ascii="Arial" w:hAnsi="Arial" w:cs="Arial"/>
          <w:b/>
          <w:spacing w:val="-2"/>
          <w:szCs w:val="20"/>
        </w:rPr>
        <w:t xml:space="preserve">Applicable Laws: </w:t>
      </w:r>
      <w:r>
        <w:rPr>
          <w:rFonts w:ascii="Arial" w:hAnsi="Arial" w:cs="Arial"/>
          <w:spacing w:val="-3"/>
          <w:szCs w:val="20"/>
        </w:rPr>
        <w:t>Awarded respondents will abide by all applicable federal, state, county, and city laws and regulations and will obtain (or demonstrate current possession of) any and all permits and licenses that may be required. Failure to meet (or to keep current) these requirements may result in termination of any agreement entered into.</w:t>
      </w:r>
    </w:p>
    <w:p w14:paraId="3DB6E283" w14:textId="2268BB9C" w:rsidR="00CC6C95" w:rsidRDefault="002F0BC8">
      <w:pPr>
        <w:pStyle w:val="BodyText"/>
        <w:spacing w:before="120"/>
        <w:ind w:left="540"/>
        <w:jc w:val="both"/>
      </w:pPr>
      <w:r>
        <w:rPr>
          <w:rFonts w:ascii="Arial" w:hAnsi="Arial" w:cs="Arial"/>
          <w:spacing w:val="-3"/>
          <w:szCs w:val="20"/>
        </w:rPr>
        <w:t xml:space="preserve">Any agreement resulting from this </w:t>
      </w:r>
      <w:r w:rsidR="001343F9">
        <w:rPr>
          <w:rFonts w:ascii="Arial" w:hAnsi="Arial" w:cs="Arial"/>
          <w:spacing w:val="-3"/>
          <w:szCs w:val="20"/>
        </w:rPr>
        <w:t>RFQ</w:t>
      </w:r>
      <w:r>
        <w:rPr>
          <w:rFonts w:ascii="Arial" w:hAnsi="Arial" w:cs="Arial"/>
          <w:spacing w:val="-3"/>
          <w:szCs w:val="20"/>
        </w:rPr>
        <w:t xml:space="preserve"> will be governed by the laws of the State of Ohio.</w:t>
      </w:r>
    </w:p>
    <w:p w14:paraId="2C1C88EB" w14:textId="77777777" w:rsidR="00CC6C95" w:rsidRDefault="00CC6C95">
      <w:pPr>
        <w:pStyle w:val="ListParagraph"/>
        <w:rPr>
          <w:rFonts w:ascii="Arial" w:hAnsi="Arial" w:cs="Arial"/>
          <w:b/>
          <w:spacing w:val="-2"/>
          <w:szCs w:val="20"/>
        </w:rPr>
      </w:pPr>
    </w:p>
    <w:p w14:paraId="5DBD643B" w14:textId="77777777" w:rsidR="00CC6C95" w:rsidRDefault="002F0BC8">
      <w:pPr>
        <w:pStyle w:val="BodyText"/>
        <w:numPr>
          <w:ilvl w:val="0"/>
          <w:numId w:val="29"/>
        </w:numPr>
        <w:ind w:left="540" w:hanging="540"/>
        <w:jc w:val="both"/>
      </w:pPr>
      <w:r>
        <w:rPr>
          <w:rFonts w:ascii="Arial" w:hAnsi="Arial" w:cs="Arial"/>
          <w:b/>
          <w:spacing w:val="-2"/>
          <w:szCs w:val="20"/>
        </w:rPr>
        <w:t>Assignment:</w:t>
      </w:r>
      <w:r>
        <w:rPr>
          <w:rFonts w:ascii="Arial" w:hAnsi="Arial" w:cs="Arial"/>
          <w:spacing w:val="-2"/>
          <w:szCs w:val="20"/>
        </w:rPr>
        <w:t xml:space="preserve"> Any agreements entered into as a result of this offering may not be assigned by the selected vendor</w:t>
      </w:r>
      <w:r>
        <w:rPr>
          <w:rFonts w:ascii="Arial" w:hAnsi="Arial" w:cs="Arial"/>
          <w:szCs w:val="20"/>
        </w:rPr>
        <w:t xml:space="preserve"> without the expressed written consent of the University.</w:t>
      </w:r>
    </w:p>
    <w:p w14:paraId="45BB0280" w14:textId="77777777" w:rsidR="00CC6C95" w:rsidRDefault="00CC6C95">
      <w:pPr>
        <w:pStyle w:val="ListParagraph"/>
        <w:rPr>
          <w:rFonts w:ascii="Arial" w:hAnsi="Arial" w:cs="Arial"/>
          <w:b/>
          <w:bCs/>
          <w:color w:val="BFBFBF"/>
          <w:spacing w:val="-3"/>
        </w:rPr>
      </w:pPr>
    </w:p>
    <w:p w14:paraId="325BC4E3" w14:textId="2658203B" w:rsidR="00CC6C95" w:rsidRDefault="002F0BC8">
      <w:pPr>
        <w:pStyle w:val="BodyText"/>
        <w:numPr>
          <w:ilvl w:val="0"/>
          <w:numId w:val="29"/>
        </w:numPr>
        <w:ind w:left="540" w:hanging="540"/>
        <w:jc w:val="both"/>
      </w:pPr>
      <w:r>
        <w:rPr>
          <w:rFonts w:ascii="Arial" w:hAnsi="Arial" w:cs="Arial"/>
          <w:b/>
          <w:bCs/>
          <w:spacing w:val="-3"/>
        </w:rPr>
        <w:t xml:space="preserve">Audits and Examination of Records: </w:t>
      </w:r>
      <w:r>
        <w:rPr>
          <w:rFonts w:ascii="Arial" w:hAnsi="Arial" w:cs="Arial"/>
          <w:szCs w:val="20"/>
        </w:rPr>
        <w:t>SSU/</w:t>
      </w:r>
      <w:r w:rsidR="00941F6D">
        <w:rPr>
          <w:rFonts w:ascii="Arial" w:hAnsi="Arial" w:cs="Arial"/>
          <w:szCs w:val="20"/>
        </w:rPr>
        <w:t>SSUF</w:t>
      </w:r>
      <w:r>
        <w:rPr>
          <w:rFonts w:ascii="Arial" w:hAnsi="Arial" w:cs="Arial"/>
          <w:szCs w:val="20"/>
        </w:rPr>
        <w:t xml:space="preserve"> shall have the right, at any time, to audit the Investment Committee Consultant’s financial records that apply to SSU/</w:t>
      </w:r>
      <w:r w:rsidR="00941F6D">
        <w:rPr>
          <w:rFonts w:ascii="Arial" w:hAnsi="Arial" w:cs="Arial"/>
          <w:szCs w:val="20"/>
        </w:rPr>
        <w:t>SSUF</w:t>
      </w:r>
      <w:r>
        <w:rPr>
          <w:rFonts w:ascii="Arial" w:hAnsi="Arial" w:cs="Arial"/>
          <w:szCs w:val="20"/>
        </w:rPr>
        <w:t xml:space="preserve"> by using a reputable auditing firm selected by the University. Each such audit shall be at the expense of SSU/</w:t>
      </w:r>
      <w:r w:rsidR="00941F6D">
        <w:rPr>
          <w:rFonts w:ascii="Arial" w:hAnsi="Arial" w:cs="Arial"/>
          <w:szCs w:val="20"/>
        </w:rPr>
        <w:t>SSUF</w:t>
      </w:r>
      <w:r>
        <w:rPr>
          <w:rFonts w:ascii="Arial" w:hAnsi="Arial" w:cs="Arial"/>
          <w:szCs w:val="20"/>
        </w:rPr>
        <w:t xml:space="preserve"> unless such audit discloses that the selected Investment Committee Consultant has not followed the guidelines established in the agreement, in which event the entire cost of the audit shall be borne by the Investment Committee Consultant</w:t>
      </w:r>
      <w:r>
        <w:rPr>
          <w:rFonts w:ascii="Arial" w:hAnsi="Arial" w:cs="Arial"/>
          <w:spacing w:val="-3"/>
          <w:szCs w:val="20"/>
        </w:rPr>
        <w:t>.</w:t>
      </w:r>
    </w:p>
    <w:p w14:paraId="059D10E2" w14:textId="77777777" w:rsidR="00CC6C95" w:rsidRDefault="00CC6C95">
      <w:pPr>
        <w:pStyle w:val="ListParagraph"/>
        <w:rPr>
          <w:rFonts w:ascii="Arial" w:hAnsi="Arial" w:cs="Arial"/>
          <w:b/>
        </w:rPr>
      </w:pPr>
    </w:p>
    <w:p w14:paraId="759D6E76" w14:textId="77777777" w:rsidR="00CC6C95" w:rsidRDefault="002F0BC8">
      <w:pPr>
        <w:pStyle w:val="BodyText"/>
        <w:numPr>
          <w:ilvl w:val="0"/>
          <w:numId w:val="29"/>
        </w:numPr>
        <w:ind w:left="540" w:hanging="540"/>
        <w:jc w:val="both"/>
      </w:pPr>
      <w:r>
        <w:rPr>
          <w:rFonts w:ascii="Arial" w:hAnsi="Arial" w:cs="Arial"/>
          <w:b/>
          <w:spacing w:val="-2"/>
        </w:rPr>
        <w:t>Awards:</w:t>
      </w:r>
      <w:r>
        <w:rPr>
          <w:rFonts w:ascii="Arial" w:hAnsi="Arial" w:cs="Arial"/>
          <w:spacing w:val="-2"/>
        </w:rPr>
        <w:t xml:space="preserve"> Any agreement entered into as a result of this inquiry may be awarded to one supplier or to several</w:t>
      </w:r>
      <w:r>
        <w:rPr>
          <w:rFonts w:ascii="Arial" w:hAnsi="Arial" w:cs="Arial"/>
        </w:rPr>
        <w:t xml:space="preserve"> </w:t>
      </w:r>
      <w:r>
        <w:rPr>
          <w:rFonts w:ascii="Arial" w:hAnsi="Arial" w:cs="Arial"/>
          <w:spacing w:val="-2"/>
        </w:rPr>
        <w:t>as multiple awards, whichever is in the best interest of the purpose and intent of the University. The University</w:t>
      </w:r>
      <w:r>
        <w:rPr>
          <w:rFonts w:ascii="Arial" w:hAnsi="Arial" w:cs="Arial"/>
        </w:rPr>
        <w:t xml:space="preserve"> </w:t>
      </w:r>
      <w:r>
        <w:rPr>
          <w:rFonts w:ascii="Arial" w:hAnsi="Arial" w:cs="Arial"/>
          <w:spacing w:val="-2"/>
        </w:rPr>
        <w:t>reserves the right to judgment concerning quality of product, service, and the supplier(s) capability to service</w:t>
      </w:r>
      <w:r>
        <w:rPr>
          <w:rFonts w:ascii="Arial" w:hAnsi="Arial" w:cs="Arial"/>
        </w:rPr>
        <w:t xml:space="preserve"> the agreement. If an award</w:t>
      </w:r>
      <w:r>
        <w:rPr>
          <w:rFonts w:ascii="Arial" w:hAnsi="Arial" w:cs="Arial"/>
          <w:b/>
        </w:rPr>
        <w:t xml:space="preserve"> </w:t>
      </w:r>
      <w:r>
        <w:rPr>
          <w:rFonts w:ascii="Arial" w:hAnsi="Arial" w:cs="Arial"/>
        </w:rPr>
        <w:t>is made, the vendor(s) determined to have offered the best overall value to the University shall be accepted</w:t>
      </w:r>
    </w:p>
    <w:p w14:paraId="33A3A632" w14:textId="77777777" w:rsidR="00CC6C95" w:rsidRDefault="00CC6C95">
      <w:pPr>
        <w:pStyle w:val="ListParagraph"/>
        <w:rPr>
          <w:rFonts w:ascii="Arial" w:hAnsi="Arial" w:cs="Arial"/>
          <w:b/>
          <w:bCs/>
        </w:rPr>
      </w:pPr>
    </w:p>
    <w:p w14:paraId="282B936C" w14:textId="31F6065C" w:rsidR="00CC6C95" w:rsidRDefault="002F0BC8">
      <w:pPr>
        <w:pStyle w:val="BodyText"/>
        <w:numPr>
          <w:ilvl w:val="0"/>
          <w:numId w:val="29"/>
        </w:numPr>
        <w:ind w:left="540" w:hanging="540"/>
        <w:jc w:val="both"/>
      </w:pPr>
      <w:r>
        <w:rPr>
          <w:rFonts w:ascii="Arial" w:hAnsi="Arial" w:cs="Arial"/>
          <w:b/>
          <w:bCs/>
        </w:rPr>
        <w:t>Bid Response:</w:t>
      </w:r>
      <w:r>
        <w:rPr>
          <w:rFonts w:ascii="Arial" w:hAnsi="Arial" w:cs="Arial"/>
          <w:b/>
        </w:rPr>
        <w:t xml:space="preserve"> </w:t>
      </w:r>
      <w:r>
        <w:rPr>
          <w:rFonts w:ascii="Arial" w:hAnsi="Arial" w:cs="Arial"/>
        </w:rPr>
        <w:t xml:space="preserve">It is the sole responsibility of the bidder to submit their bid response ON TIME and at the location shown within this </w:t>
      </w:r>
      <w:r w:rsidR="001343F9">
        <w:rPr>
          <w:rFonts w:ascii="Arial" w:hAnsi="Arial" w:cs="Arial"/>
        </w:rPr>
        <w:t>RFQ</w:t>
      </w:r>
      <w:r>
        <w:rPr>
          <w:rFonts w:ascii="Arial" w:hAnsi="Arial" w:cs="Arial"/>
        </w:rPr>
        <w:t xml:space="preserve">. </w:t>
      </w:r>
      <w:r>
        <w:rPr>
          <w:rFonts w:ascii="Arial" w:hAnsi="Arial" w:cs="Arial"/>
          <w:b/>
        </w:rPr>
        <w:t xml:space="preserve">Requests for extension of the due date or time may not be considered. </w:t>
      </w:r>
      <w:r>
        <w:rPr>
          <w:rFonts w:ascii="Arial" w:hAnsi="Arial" w:cs="Arial"/>
          <w:b/>
          <w:u w:val="single"/>
        </w:rPr>
        <w:t>LATE BIDS, E-MAIL OR FAX RESPONSES WILL NOT BE ACCEPTED</w:t>
      </w:r>
      <w:r>
        <w:rPr>
          <w:rFonts w:ascii="Arial" w:hAnsi="Arial" w:cs="Arial"/>
          <w:b/>
        </w:rPr>
        <w:t>.</w:t>
      </w:r>
    </w:p>
    <w:p w14:paraId="2AC3661C" w14:textId="77777777" w:rsidR="00CC6C95" w:rsidRDefault="00CC6C95">
      <w:pPr>
        <w:pStyle w:val="ListParagraph"/>
        <w:rPr>
          <w:rFonts w:ascii="Arial" w:hAnsi="Arial" w:cs="Arial"/>
          <w:b/>
        </w:rPr>
      </w:pPr>
    </w:p>
    <w:p w14:paraId="25310BC7" w14:textId="77777777" w:rsidR="00CC6C95" w:rsidRDefault="002F0BC8">
      <w:pPr>
        <w:pStyle w:val="BodyText"/>
        <w:numPr>
          <w:ilvl w:val="0"/>
          <w:numId w:val="29"/>
        </w:numPr>
        <w:ind w:left="540" w:hanging="540"/>
        <w:jc w:val="both"/>
      </w:pPr>
      <w:r>
        <w:rPr>
          <w:rFonts w:ascii="Arial" w:hAnsi="Arial" w:cs="Arial"/>
          <w:b/>
        </w:rPr>
        <w:t xml:space="preserve">Campaign Contributions: </w:t>
      </w:r>
      <w:r>
        <w:rPr>
          <w:rFonts w:ascii="Arial" w:hAnsi="Arial" w:cs="Arial"/>
          <w:bCs/>
        </w:rPr>
        <w:t xml:space="preserve"> Company hereby certifies that all applicable parties listed in Division (l) (3) or (</w:t>
      </w:r>
      <w:r>
        <w:rPr>
          <w:rFonts w:ascii="Arial" w:hAnsi="Arial" w:cs="Arial"/>
          <w:bCs/>
          <w:spacing w:val="-6"/>
        </w:rPr>
        <w:t>J) (3) of O.R.C. Section 3517.13 are in full compliance with Divisions (l) (1) and (J) (1) of O.R.C. Section 3517.13.</w:t>
      </w:r>
    </w:p>
    <w:p w14:paraId="659D8F55" w14:textId="77777777" w:rsidR="00CC6C95" w:rsidRDefault="00CC6C95">
      <w:pPr>
        <w:pStyle w:val="ListParagraph"/>
        <w:rPr>
          <w:rFonts w:ascii="Arial" w:hAnsi="Arial" w:cs="Arial"/>
          <w:b/>
        </w:rPr>
      </w:pPr>
    </w:p>
    <w:p w14:paraId="68909900" w14:textId="77777777" w:rsidR="00CC6C95" w:rsidRDefault="002F0BC8">
      <w:pPr>
        <w:pStyle w:val="BodyText"/>
        <w:numPr>
          <w:ilvl w:val="0"/>
          <w:numId w:val="29"/>
        </w:numPr>
        <w:ind w:left="540" w:hanging="540"/>
        <w:jc w:val="both"/>
      </w:pPr>
      <w:r>
        <w:rPr>
          <w:rFonts w:ascii="Arial" w:hAnsi="Arial" w:cs="Arial"/>
          <w:b/>
        </w:rPr>
        <w:t xml:space="preserve">Cancellation for Lack of Funding: </w:t>
      </w:r>
      <w:r>
        <w:rPr>
          <w:rFonts w:ascii="Arial" w:hAnsi="Arial" w:cs="Arial"/>
        </w:rPr>
        <w:t>The University may, upon written notice to the proposer receiving the contract, suspend or terminate the unpaid balance of the contract without any further obligation on the part of the University in the event that the Ohio General Assembly fails to appropriate sufficient funds, in a subsequent biennium, to assure full performance of the contract’s terms. The supplier(s) shall be notified in writing of such non-appropriation at the earliest opportunity.</w:t>
      </w:r>
    </w:p>
    <w:p w14:paraId="0E4A8F23" w14:textId="77777777" w:rsidR="00CC6C95" w:rsidRDefault="00CC6C95">
      <w:pPr>
        <w:pStyle w:val="ListParagraph"/>
        <w:rPr>
          <w:rFonts w:ascii="Arial" w:hAnsi="Arial" w:cs="Arial"/>
          <w:b/>
        </w:rPr>
      </w:pPr>
    </w:p>
    <w:p w14:paraId="5D61E809" w14:textId="77777777" w:rsidR="00CC6C95" w:rsidRDefault="002F0BC8">
      <w:pPr>
        <w:pStyle w:val="BodyText"/>
        <w:numPr>
          <w:ilvl w:val="0"/>
          <w:numId w:val="29"/>
        </w:numPr>
        <w:ind w:left="540" w:hanging="540"/>
        <w:jc w:val="both"/>
      </w:pPr>
      <w:r>
        <w:rPr>
          <w:rFonts w:ascii="Arial" w:hAnsi="Arial" w:cs="Arial"/>
          <w:b/>
        </w:rPr>
        <w:t xml:space="preserve">Cash Discount and Procurement Card: </w:t>
      </w:r>
      <w:r>
        <w:rPr>
          <w:rFonts w:ascii="Arial" w:hAnsi="Arial" w:cs="Arial"/>
          <w:spacing w:val="-3"/>
        </w:rPr>
        <w:t xml:space="preserve">The University will endeavor to use any cash terms offered and these may be considered in determining the bidder’s final net price depending on the discount period.  </w:t>
      </w:r>
    </w:p>
    <w:p w14:paraId="100F9590" w14:textId="77777777" w:rsidR="00CC6C95" w:rsidRDefault="002F0BC8">
      <w:pPr>
        <w:pStyle w:val="ListParagraph"/>
        <w:tabs>
          <w:tab w:val="left" w:pos="1560"/>
        </w:tabs>
        <w:ind w:left="0"/>
        <w:rPr>
          <w:rFonts w:ascii="Arial" w:hAnsi="Arial" w:cs="Arial"/>
          <w:spacing w:val="-3"/>
          <w:sz w:val="20"/>
        </w:rPr>
      </w:pPr>
      <w:r>
        <w:rPr>
          <w:rFonts w:ascii="Arial" w:hAnsi="Arial" w:cs="Arial"/>
          <w:spacing w:val="-3"/>
          <w:sz w:val="20"/>
        </w:rPr>
        <w:tab/>
      </w:r>
    </w:p>
    <w:p w14:paraId="54DBE543" w14:textId="3D3D6F26" w:rsidR="00CC6C95" w:rsidRDefault="002F0BC8" w:rsidP="00FA6FD2">
      <w:pPr>
        <w:tabs>
          <w:tab w:val="left" w:pos="540"/>
          <w:tab w:val="center" w:pos="5040"/>
        </w:tabs>
        <w:spacing w:before="180"/>
        <w:jc w:val="both"/>
        <w:rPr>
          <w:rFonts w:ascii="Arial" w:hAnsi="Arial" w:cs="Arial"/>
          <w:b/>
          <w:sz w:val="28"/>
          <w:szCs w:val="28"/>
        </w:rPr>
      </w:pPr>
      <w:r>
        <w:rPr>
          <w:rFonts w:ascii="Arial" w:hAnsi="Arial" w:cs="Arial"/>
          <w:spacing w:val="-3"/>
          <w:sz w:val="20"/>
        </w:rPr>
        <w:lastRenderedPageBreak/>
        <w:tab/>
      </w:r>
      <w:r>
        <w:rPr>
          <w:rFonts w:ascii="Arial" w:hAnsi="Arial" w:cs="Arial"/>
          <w:spacing w:val="-3"/>
          <w:sz w:val="20"/>
        </w:rPr>
        <w:tab/>
      </w:r>
      <w:r>
        <w:rPr>
          <w:rFonts w:ascii="Arial" w:hAnsi="Arial" w:cs="Arial"/>
          <w:b/>
          <w:sz w:val="28"/>
          <w:szCs w:val="28"/>
        </w:rPr>
        <w:t>Appendix A:</w:t>
      </w:r>
    </w:p>
    <w:p w14:paraId="12F71ABA" w14:textId="77777777" w:rsidR="00CC6C95" w:rsidRDefault="002F0BC8">
      <w:pPr>
        <w:tabs>
          <w:tab w:val="left" w:pos="5925"/>
        </w:tabs>
        <w:rPr>
          <w:rFonts w:ascii="Arial" w:hAnsi="Arial" w:cs="Arial"/>
          <w:b/>
          <w:sz w:val="20"/>
          <w:szCs w:val="20"/>
        </w:rPr>
      </w:pPr>
      <w:r>
        <w:rPr>
          <w:rFonts w:ascii="Arial" w:hAnsi="Arial" w:cs="Arial"/>
          <w:b/>
          <w:sz w:val="20"/>
          <w:szCs w:val="20"/>
        </w:rPr>
        <w:tab/>
      </w:r>
    </w:p>
    <w:p w14:paraId="2CC90DD0" w14:textId="3CD13D0F" w:rsidR="00CC6C95" w:rsidRDefault="002F0BC8">
      <w:pPr>
        <w:jc w:val="center"/>
      </w:pPr>
      <w:r>
        <w:rPr>
          <w:rFonts w:ascii="Arial" w:hAnsi="Arial" w:cs="Arial"/>
          <w:b/>
          <w:sz w:val="20"/>
          <w:szCs w:val="20"/>
          <w:u w:val="single"/>
        </w:rPr>
        <w:t xml:space="preserve">Standard </w:t>
      </w:r>
      <w:r w:rsidR="001343F9">
        <w:rPr>
          <w:rFonts w:ascii="Arial" w:hAnsi="Arial" w:cs="Arial"/>
          <w:b/>
          <w:sz w:val="20"/>
          <w:szCs w:val="20"/>
          <w:u w:val="single"/>
        </w:rPr>
        <w:t>RFQ</w:t>
      </w:r>
      <w:r>
        <w:rPr>
          <w:rFonts w:ascii="Arial" w:hAnsi="Arial" w:cs="Arial"/>
          <w:b/>
          <w:sz w:val="20"/>
          <w:szCs w:val="20"/>
          <w:u w:val="single"/>
        </w:rPr>
        <w:t xml:space="preserve"> Agreement Terms and Conditions (continued)</w:t>
      </w:r>
    </w:p>
    <w:p w14:paraId="3823BFE7" w14:textId="77777777" w:rsidR="00CC6C95" w:rsidRDefault="00CC6C95">
      <w:pPr>
        <w:tabs>
          <w:tab w:val="left" w:pos="0"/>
          <w:tab w:val="left" w:pos="540"/>
        </w:tabs>
        <w:jc w:val="center"/>
        <w:rPr>
          <w:rFonts w:ascii="Arial" w:hAnsi="Arial" w:cs="Arial"/>
          <w:sz w:val="20"/>
        </w:rPr>
      </w:pPr>
    </w:p>
    <w:p w14:paraId="4E85C481" w14:textId="77777777" w:rsidR="00CC6C95" w:rsidRDefault="002F0BC8">
      <w:pPr>
        <w:tabs>
          <w:tab w:val="left" w:pos="540"/>
        </w:tabs>
        <w:ind w:left="540"/>
        <w:jc w:val="both"/>
      </w:pPr>
      <w:r>
        <w:rPr>
          <w:rFonts w:ascii="Arial" w:hAnsi="Arial" w:cs="Arial"/>
          <w:spacing w:val="-4"/>
          <w:sz w:val="20"/>
        </w:rPr>
        <w:t>In the event the University is entitled to a cash discount, the period of computation will commence on the date of</w:t>
      </w:r>
      <w:r>
        <w:rPr>
          <w:rFonts w:ascii="Arial" w:hAnsi="Arial" w:cs="Arial"/>
          <w:spacing w:val="-3"/>
          <w:sz w:val="20"/>
        </w:rPr>
        <w:t xml:space="preserve"> delivery or receipt of a correctly completed invoice, whichever is later. If an adjustment is necessary due to damage, the cash discount period shall commence on the date final approval for payment is authorized. If a discount is part of the contract, but the invoice does not reflect the existence of a cash discount, the University is entitled to a cash discount with the period commencing on the date it is determined that a cash discount applies.</w:t>
      </w:r>
    </w:p>
    <w:p w14:paraId="7CD05C8E" w14:textId="77777777" w:rsidR="00CC6C95" w:rsidRDefault="00CC6C95">
      <w:pPr>
        <w:tabs>
          <w:tab w:val="left" w:pos="540"/>
        </w:tabs>
        <w:ind w:left="540"/>
        <w:jc w:val="both"/>
        <w:rPr>
          <w:rFonts w:ascii="Arial" w:hAnsi="Arial" w:cs="Arial"/>
          <w:spacing w:val="-3"/>
          <w:sz w:val="20"/>
        </w:rPr>
      </w:pPr>
    </w:p>
    <w:p w14:paraId="607BAFAA" w14:textId="744718BB" w:rsidR="00CC6C95" w:rsidRDefault="002F0BC8">
      <w:pPr>
        <w:tabs>
          <w:tab w:val="left" w:pos="540"/>
        </w:tabs>
        <w:ind w:left="540"/>
        <w:jc w:val="both"/>
      </w:pPr>
      <w:r>
        <w:rPr>
          <w:rFonts w:ascii="Arial" w:hAnsi="Arial" w:cs="Arial"/>
          <w:spacing w:val="-3"/>
          <w:sz w:val="20"/>
        </w:rPr>
        <w:t xml:space="preserve">The University has expanded and continues to expand its procurement card program. Whether the </w:t>
      </w:r>
      <w:r w:rsidR="00035D40">
        <w:rPr>
          <w:rFonts w:ascii="Arial" w:hAnsi="Arial" w:cs="Arial"/>
          <w:spacing w:val="-3"/>
          <w:sz w:val="20"/>
        </w:rPr>
        <w:t>quote</w:t>
      </w:r>
      <w:r>
        <w:rPr>
          <w:rFonts w:ascii="Arial" w:hAnsi="Arial" w:cs="Arial"/>
          <w:spacing w:val="-3"/>
          <w:sz w:val="20"/>
        </w:rPr>
        <w:t xml:space="preserve"> </w:t>
      </w:r>
      <w:r>
        <w:rPr>
          <w:rFonts w:ascii="Arial" w:hAnsi="Arial" w:cs="Arial"/>
          <w:spacing w:val="-6"/>
          <w:sz w:val="20"/>
        </w:rPr>
        <w:t>includes an option for payment by credit card may be relevant in the University’s selection and award process.</w:t>
      </w:r>
      <w:r>
        <w:rPr>
          <w:rFonts w:ascii="Arial" w:hAnsi="Arial" w:cs="Arial"/>
          <w:spacing w:val="-3"/>
          <w:sz w:val="20"/>
        </w:rPr>
        <w:t> </w:t>
      </w:r>
      <w:r w:rsidR="00035D40">
        <w:rPr>
          <w:rFonts w:ascii="Arial" w:hAnsi="Arial" w:cs="Arial"/>
          <w:spacing w:val="-3"/>
          <w:sz w:val="20"/>
        </w:rPr>
        <w:t>Quote</w:t>
      </w:r>
      <w:r>
        <w:rPr>
          <w:rFonts w:ascii="Arial" w:hAnsi="Arial" w:cs="Arial"/>
          <w:spacing w:val="-3"/>
          <w:sz w:val="20"/>
        </w:rPr>
        <w:t xml:space="preserve">s submitted shall identify if payments via the University’s credit card are acceptable to your firm at the price(s) quoted. Added fees or surcharges that apply for payments via credit cards must be identified in the bidder’s </w:t>
      </w:r>
      <w:r w:rsidR="00035D40">
        <w:rPr>
          <w:rFonts w:ascii="Arial" w:hAnsi="Arial" w:cs="Arial"/>
          <w:spacing w:val="-3"/>
          <w:sz w:val="20"/>
        </w:rPr>
        <w:t>quote</w:t>
      </w:r>
      <w:r>
        <w:rPr>
          <w:rFonts w:ascii="Arial" w:hAnsi="Arial" w:cs="Arial"/>
          <w:spacing w:val="-3"/>
          <w:sz w:val="20"/>
        </w:rPr>
        <w:t xml:space="preserve"> and will be used in the selection criteria.</w:t>
      </w:r>
    </w:p>
    <w:p w14:paraId="040F052C" w14:textId="77777777" w:rsidR="00CC6C95" w:rsidRDefault="00CC6C95">
      <w:pPr>
        <w:tabs>
          <w:tab w:val="left" w:pos="540"/>
        </w:tabs>
        <w:ind w:left="540"/>
        <w:jc w:val="both"/>
        <w:rPr>
          <w:rFonts w:ascii="Arial" w:hAnsi="Arial" w:cs="Arial"/>
          <w:spacing w:val="-3"/>
          <w:sz w:val="20"/>
        </w:rPr>
      </w:pPr>
    </w:p>
    <w:p w14:paraId="4F46187D" w14:textId="40F2D0A0" w:rsidR="00CC6C95" w:rsidRDefault="002F0BC8">
      <w:pPr>
        <w:pStyle w:val="BodyText"/>
        <w:numPr>
          <w:ilvl w:val="0"/>
          <w:numId w:val="29"/>
        </w:numPr>
        <w:ind w:left="540" w:hanging="540"/>
        <w:jc w:val="both"/>
      </w:pPr>
      <w:r>
        <w:rPr>
          <w:rFonts w:ascii="Arial" w:hAnsi="Arial" w:cs="Arial"/>
          <w:b/>
          <w:bCs/>
          <w:szCs w:val="20"/>
        </w:rPr>
        <w:t xml:space="preserve">Compliance: </w:t>
      </w:r>
      <w:r>
        <w:rPr>
          <w:rFonts w:ascii="Arial" w:hAnsi="Arial" w:cs="Arial"/>
          <w:szCs w:val="20"/>
        </w:rPr>
        <w:t xml:space="preserve">Bidder(s) warrant that both in submission of its </w:t>
      </w:r>
      <w:r w:rsidR="00035D40">
        <w:rPr>
          <w:rFonts w:ascii="Arial" w:hAnsi="Arial" w:cs="Arial"/>
          <w:szCs w:val="20"/>
        </w:rPr>
        <w:t>quote</w:t>
      </w:r>
      <w:r>
        <w:rPr>
          <w:rFonts w:ascii="Arial" w:hAnsi="Arial" w:cs="Arial"/>
          <w:szCs w:val="20"/>
        </w:rPr>
        <w:t xml:space="preserve"> and performance of any resultant </w:t>
      </w:r>
      <w:r>
        <w:rPr>
          <w:rFonts w:ascii="Arial" w:hAnsi="Arial" w:cs="Arial"/>
          <w:spacing w:val="-2"/>
          <w:szCs w:val="20"/>
        </w:rPr>
        <w:t>purchase order or contract, Bidder will comply with all applicable Federal, state, and local laws, regulations,</w:t>
      </w:r>
      <w:r>
        <w:rPr>
          <w:rFonts w:ascii="Arial" w:hAnsi="Arial" w:cs="Arial"/>
          <w:szCs w:val="20"/>
        </w:rPr>
        <w:t xml:space="preserve"> rules, and/or ordinances. </w:t>
      </w:r>
    </w:p>
    <w:p w14:paraId="4F265365" w14:textId="77777777" w:rsidR="00CC6C95" w:rsidRDefault="00CC6C95">
      <w:pPr>
        <w:pStyle w:val="BodyText"/>
        <w:ind w:left="360"/>
        <w:jc w:val="both"/>
        <w:rPr>
          <w:rFonts w:ascii="Arial" w:hAnsi="Arial" w:cs="Arial"/>
          <w:szCs w:val="20"/>
        </w:rPr>
      </w:pPr>
    </w:p>
    <w:p w14:paraId="0C5A1752" w14:textId="68881A7A" w:rsidR="00CC6C95" w:rsidRDefault="002F0BC8">
      <w:pPr>
        <w:pStyle w:val="BodyText"/>
        <w:numPr>
          <w:ilvl w:val="0"/>
          <w:numId w:val="29"/>
        </w:numPr>
        <w:ind w:left="540" w:hanging="540"/>
        <w:jc w:val="both"/>
      </w:pPr>
      <w:r>
        <w:rPr>
          <w:rFonts w:ascii="Arial" w:hAnsi="Arial" w:cs="Arial"/>
          <w:b/>
          <w:bCs/>
        </w:rPr>
        <w:t>Conflict of Interest</w:t>
      </w:r>
      <w:r>
        <w:rPr>
          <w:rFonts w:ascii="Arial" w:hAnsi="Arial" w:cs="Arial"/>
          <w:bCs/>
        </w:rPr>
        <w:t xml:space="preserve">: </w:t>
      </w:r>
      <w:r>
        <w:rPr>
          <w:rFonts w:ascii="Arial" w:hAnsi="Arial" w:cs="Arial"/>
          <w:szCs w:val="20"/>
        </w:rPr>
        <w:t xml:space="preserve">By submitting a response to this </w:t>
      </w:r>
      <w:r w:rsidR="001343F9">
        <w:rPr>
          <w:rFonts w:ascii="Arial" w:hAnsi="Arial" w:cs="Arial"/>
          <w:szCs w:val="20"/>
        </w:rPr>
        <w:t>RFQ</w:t>
      </w:r>
      <w:r>
        <w:rPr>
          <w:rFonts w:ascii="Arial" w:hAnsi="Arial" w:cs="Arial"/>
          <w:szCs w:val="20"/>
        </w:rPr>
        <w:t>, bidder acknowledges that no conflict of interest exists between the bidder and Shawnee State University, or consultant and its employees, or any members of their families in relation to any university policies or guidelines or state laws. Any person who acquires a conflicting personal interest as of the date the work herein is to begin shall immediately disclose such interest to the University in writing.</w:t>
      </w:r>
    </w:p>
    <w:p w14:paraId="773D5F28" w14:textId="77777777" w:rsidR="00CC6C95" w:rsidRDefault="00CC6C95">
      <w:pPr>
        <w:pStyle w:val="BodyText"/>
        <w:jc w:val="both"/>
        <w:rPr>
          <w:rFonts w:ascii="Arial" w:hAnsi="Arial" w:cs="Arial"/>
          <w:b/>
          <w:bCs/>
          <w:szCs w:val="20"/>
        </w:rPr>
      </w:pPr>
    </w:p>
    <w:p w14:paraId="08786E7B" w14:textId="77777777" w:rsidR="00CC6C95" w:rsidRDefault="002F0BC8">
      <w:pPr>
        <w:pStyle w:val="BodyText"/>
        <w:numPr>
          <w:ilvl w:val="0"/>
          <w:numId w:val="29"/>
        </w:numPr>
        <w:ind w:left="540" w:hanging="540"/>
        <w:jc w:val="both"/>
      </w:pPr>
      <w:r>
        <w:rPr>
          <w:rFonts w:ascii="Arial" w:hAnsi="Arial" w:cs="Arial"/>
          <w:b/>
          <w:bCs/>
          <w:szCs w:val="20"/>
        </w:rPr>
        <w:t xml:space="preserve">Contract Amendments: </w:t>
      </w:r>
      <w:r>
        <w:rPr>
          <w:rFonts w:ascii="Arial" w:hAnsi="Arial" w:cs="Arial"/>
          <w:szCs w:val="20"/>
        </w:rPr>
        <w:t xml:space="preserve">The Contract may be amended within the Contract period by mutual consent of </w:t>
      </w:r>
      <w:r>
        <w:rPr>
          <w:rFonts w:ascii="Arial" w:hAnsi="Arial" w:cs="Arial"/>
          <w:spacing w:val="-2"/>
          <w:szCs w:val="20"/>
        </w:rPr>
        <w:t>the parties. No modification or amendment to the Contract shall become valid unless in writing and signed by</w:t>
      </w:r>
      <w:r>
        <w:rPr>
          <w:rFonts w:ascii="Arial" w:hAnsi="Arial" w:cs="Arial"/>
          <w:szCs w:val="20"/>
        </w:rPr>
        <w:t xml:space="preserve"> both parties. All correspondence regarding modifications or amendments to the Contract must be forwarded to the University’s Director of Procurement for prior review and approval.</w:t>
      </w:r>
    </w:p>
    <w:p w14:paraId="0F331C5C" w14:textId="77777777" w:rsidR="00CC6C95" w:rsidRDefault="00CC6C95">
      <w:pPr>
        <w:pStyle w:val="ListParagraph"/>
        <w:rPr>
          <w:rFonts w:ascii="Arial" w:hAnsi="Arial" w:cs="Arial"/>
          <w:szCs w:val="20"/>
        </w:rPr>
      </w:pPr>
    </w:p>
    <w:p w14:paraId="36D3A753" w14:textId="77777777" w:rsidR="00CC6C95" w:rsidRDefault="002F0BC8">
      <w:pPr>
        <w:pStyle w:val="BodyText"/>
        <w:numPr>
          <w:ilvl w:val="0"/>
          <w:numId w:val="29"/>
        </w:numPr>
        <w:ind w:left="540" w:hanging="540"/>
        <w:jc w:val="both"/>
      </w:pPr>
      <w:r>
        <w:rPr>
          <w:rFonts w:ascii="Arial" w:hAnsi="Arial" w:cs="Arial"/>
          <w:b/>
          <w:szCs w:val="20"/>
        </w:rPr>
        <w:t>Contract Completion:</w:t>
      </w:r>
      <w:r>
        <w:rPr>
          <w:rFonts w:ascii="Arial" w:hAnsi="Arial" w:cs="Arial"/>
          <w:szCs w:val="20"/>
        </w:rPr>
        <w:t xml:space="preserve"> If the University cannot reach an agreement with the selected firm within thirty (30) days after their selection, the University reserves the right to award a contract to the firm determined to be the next most qualified.</w:t>
      </w:r>
    </w:p>
    <w:p w14:paraId="70C6F3F1" w14:textId="77777777" w:rsidR="00CC6C95" w:rsidRDefault="002F0BC8">
      <w:pPr>
        <w:pStyle w:val="BodyText"/>
        <w:numPr>
          <w:ilvl w:val="0"/>
          <w:numId w:val="29"/>
        </w:numPr>
        <w:spacing w:before="240"/>
        <w:ind w:left="547" w:hanging="547"/>
        <w:jc w:val="both"/>
      </w:pPr>
      <w:r>
        <w:rPr>
          <w:rFonts w:ascii="Arial" w:hAnsi="Arial" w:cs="Arial"/>
          <w:b/>
          <w:bCs/>
          <w:szCs w:val="20"/>
        </w:rPr>
        <w:t>Contract Extension:</w:t>
      </w:r>
      <w:r>
        <w:rPr>
          <w:rFonts w:ascii="Arial" w:hAnsi="Arial" w:cs="Arial"/>
          <w:szCs w:val="20"/>
        </w:rPr>
        <w:t xml:space="preserve"> </w:t>
      </w:r>
      <w:r>
        <w:rPr>
          <w:rFonts w:ascii="Arial" w:hAnsi="Arial" w:cs="Arial"/>
          <w:spacing w:val="-2"/>
          <w:szCs w:val="20"/>
        </w:rPr>
        <w:t>It is understood and agreed that Shawnee State University reserves the right to extend the contract period a maximum of thirty (30) days beyond the normal expiration date of this contract. Any further extension as may be required shall be through mutual assent.</w:t>
      </w:r>
      <w:r>
        <w:rPr>
          <w:rFonts w:ascii="Arial" w:hAnsi="Arial" w:cs="Arial"/>
          <w:spacing w:val="-2"/>
          <w:szCs w:val="20"/>
          <w:u w:val="single"/>
        </w:rPr>
        <w:t xml:space="preserve"> </w:t>
      </w:r>
    </w:p>
    <w:p w14:paraId="1B8947C2" w14:textId="77777777" w:rsidR="00CC6C95" w:rsidRDefault="00CC6C95">
      <w:pPr>
        <w:pStyle w:val="BodyText"/>
        <w:jc w:val="both"/>
        <w:rPr>
          <w:rFonts w:ascii="Arial" w:hAnsi="Arial" w:cs="Arial"/>
          <w:szCs w:val="20"/>
        </w:rPr>
      </w:pPr>
    </w:p>
    <w:p w14:paraId="7C92A3D5" w14:textId="0D706189" w:rsidR="00CC6C95" w:rsidRDefault="002F0BC8">
      <w:pPr>
        <w:pStyle w:val="BodyText"/>
        <w:numPr>
          <w:ilvl w:val="0"/>
          <w:numId w:val="29"/>
        </w:numPr>
        <w:ind w:left="540" w:hanging="540"/>
        <w:jc w:val="both"/>
      </w:pPr>
      <w:r>
        <w:rPr>
          <w:rFonts w:ascii="Arial" w:hAnsi="Arial" w:cs="Arial"/>
          <w:b/>
          <w:bCs/>
          <w:spacing w:val="-4"/>
        </w:rPr>
        <w:t>Declaration Regarding Material Assistance/Non Assistance to a Terrorist Organization:</w:t>
      </w:r>
      <w:r>
        <w:rPr>
          <w:rFonts w:ascii="Arial" w:hAnsi="Arial" w:cs="Arial"/>
          <w:bCs/>
          <w:spacing w:val="-4"/>
        </w:rPr>
        <w:t xml:space="preserve"> Company</w:t>
      </w:r>
      <w:r>
        <w:rPr>
          <w:rFonts w:ascii="Arial" w:hAnsi="Arial" w:cs="Arial"/>
          <w:spacing w:val="-4"/>
        </w:rPr>
        <w:t xml:space="preserve"> hereby</w:t>
      </w:r>
      <w:r>
        <w:rPr>
          <w:rFonts w:ascii="Arial" w:hAnsi="Arial" w:cs="Arial"/>
        </w:rPr>
        <w:t xml:space="preserve"> represents and warrants that it has not provided any material assistance, as that term is defined in O.R,C. Section 2909.33(C), to any organization identified by and included on the United States Department of State Terrorist Exclusion List and that it has truthfully answered “no” to every question on the ‘Declaration Regarding Material Assistance/Non-Assistance to a Terrorist Organization.’ Contractor further represents and warrants that it has provided or will provide such to Agency prior to execution of this Agreement. If these representations and warranties are found to be false, this Agreement is void </w:t>
      </w:r>
      <w:r>
        <w:rPr>
          <w:rFonts w:ascii="Arial" w:hAnsi="Arial" w:cs="Arial"/>
          <w:i/>
        </w:rPr>
        <w:t>ab initio</w:t>
      </w:r>
      <w:r>
        <w:rPr>
          <w:rFonts w:ascii="Arial" w:hAnsi="Arial" w:cs="Arial"/>
        </w:rPr>
        <w:t xml:space="preserve"> and Contractor shall immediately repay to Agency any funds paid under this Agreement. Please review the following link </w:t>
      </w:r>
      <w:r>
        <w:rPr>
          <w:rFonts w:ascii="Arial" w:hAnsi="Arial" w:cs="Arial"/>
          <w:spacing w:val="-2"/>
        </w:rPr>
        <w:t xml:space="preserve">regarding Demonstration of Material Assistance with Homeland Security and complete the form made part of this </w:t>
      </w:r>
      <w:r w:rsidR="001343F9">
        <w:rPr>
          <w:rFonts w:ascii="Arial" w:hAnsi="Arial" w:cs="Arial"/>
          <w:spacing w:val="-2"/>
        </w:rPr>
        <w:t>RFQ</w:t>
      </w:r>
      <w:r>
        <w:rPr>
          <w:rFonts w:ascii="Arial" w:hAnsi="Arial" w:cs="Arial"/>
          <w:spacing w:val="-2"/>
        </w:rPr>
        <w:t>:</w:t>
      </w:r>
      <w:r>
        <w:rPr>
          <w:rFonts w:ascii="Arial" w:hAnsi="Arial" w:cs="Arial"/>
        </w:rPr>
        <w:t xml:space="preserve"> </w:t>
      </w:r>
      <w:hyperlink r:id="rId15" w:history="1">
        <w:r>
          <w:rPr>
            <w:rStyle w:val="Hyperlink"/>
            <w:rFonts w:ascii="Arial" w:hAnsi="Arial" w:cs="Arial"/>
          </w:rPr>
          <w:t>http://www.homelandsecurity.ohio.gov/dma.asp</w:t>
        </w:r>
      </w:hyperlink>
      <w:r>
        <w:rPr>
          <w:rFonts w:ascii="Arial" w:hAnsi="Arial" w:cs="Arial"/>
        </w:rPr>
        <w:tab/>
      </w:r>
    </w:p>
    <w:p w14:paraId="20A411B9" w14:textId="77777777" w:rsidR="00CC6C95" w:rsidRDefault="00CC6C95">
      <w:pPr>
        <w:pStyle w:val="ListParagraph"/>
        <w:ind w:left="0"/>
        <w:rPr>
          <w:rFonts w:ascii="Arial" w:hAnsi="Arial" w:cs="Arial"/>
          <w:sz w:val="20"/>
        </w:rPr>
      </w:pPr>
    </w:p>
    <w:p w14:paraId="5148BD0C" w14:textId="77777777" w:rsidR="00CC6C95" w:rsidRDefault="002F0BC8">
      <w:pPr>
        <w:pStyle w:val="BodyText"/>
        <w:numPr>
          <w:ilvl w:val="0"/>
          <w:numId w:val="29"/>
        </w:numPr>
        <w:ind w:left="540" w:hanging="540"/>
        <w:jc w:val="both"/>
      </w:pPr>
      <w:r>
        <w:rPr>
          <w:rFonts w:ascii="Arial" w:hAnsi="Arial" w:cs="Arial"/>
          <w:b/>
          <w:bCs/>
          <w:szCs w:val="20"/>
        </w:rPr>
        <w:t xml:space="preserve">Default: </w:t>
      </w:r>
      <w:r>
        <w:rPr>
          <w:rFonts w:ascii="Arial" w:hAnsi="Arial" w:cs="Arial"/>
          <w:szCs w:val="20"/>
        </w:rPr>
        <w:t>In the event the Contractor fails to carry out or comply with any of the terms and conditions of the Contract with the University, the University may notify the Contractor of such failure or default in writing and demand that the failure or default be remedied within ten days. In the event that the Contractor fails to remedy such failure or default within the ten-day period, the University shall have the right to cancel the Contract.</w:t>
      </w:r>
    </w:p>
    <w:p w14:paraId="6E896334" w14:textId="77777777" w:rsidR="00CC6C95" w:rsidRDefault="002F0BC8">
      <w:pPr>
        <w:pStyle w:val="BodyText2"/>
        <w:jc w:val="center"/>
      </w:pPr>
      <w:r>
        <w:rPr>
          <w:rFonts w:ascii="Arial" w:hAnsi="Arial" w:cs="Arial"/>
          <w:b/>
          <w:i w:val="0"/>
          <w:sz w:val="28"/>
          <w:szCs w:val="28"/>
        </w:rPr>
        <w:lastRenderedPageBreak/>
        <w:t>Appendix A:</w:t>
      </w:r>
    </w:p>
    <w:p w14:paraId="27AFA6AC" w14:textId="77777777" w:rsidR="00CC6C95" w:rsidRDefault="002F0BC8">
      <w:pPr>
        <w:tabs>
          <w:tab w:val="left" w:pos="5925"/>
          <w:tab w:val="left" w:pos="6600"/>
        </w:tabs>
        <w:rPr>
          <w:rFonts w:ascii="Arial" w:hAnsi="Arial" w:cs="Arial"/>
          <w:b/>
          <w:sz w:val="20"/>
          <w:szCs w:val="20"/>
        </w:rPr>
      </w:pPr>
      <w:r>
        <w:rPr>
          <w:rFonts w:ascii="Arial" w:hAnsi="Arial" w:cs="Arial"/>
          <w:b/>
          <w:sz w:val="20"/>
          <w:szCs w:val="20"/>
        </w:rPr>
        <w:tab/>
      </w:r>
      <w:r>
        <w:rPr>
          <w:rFonts w:ascii="Arial" w:hAnsi="Arial" w:cs="Arial"/>
          <w:b/>
          <w:sz w:val="20"/>
          <w:szCs w:val="20"/>
        </w:rPr>
        <w:tab/>
      </w:r>
    </w:p>
    <w:p w14:paraId="1899D3CD" w14:textId="4C4D51D2" w:rsidR="00CC6C95" w:rsidRDefault="002F0BC8">
      <w:pPr>
        <w:jc w:val="center"/>
      </w:pPr>
      <w:r>
        <w:rPr>
          <w:rFonts w:ascii="Arial" w:hAnsi="Arial" w:cs="Arial"/>
          <w:b/>
          <w:sz w:val="20"/>
          <w:szCs w:val="20"/>
          <w:u w:val="single"/>
        </w:rPr>
        <w:t xml:space="preserve">Standard </w:t>
      </w:r>
      <w:r w:rsidR="001343F9">
        <w:rPr>
          <w:rFonts w:ascii="Arial" w:hAnsi="Arial" w:cs="Arial"/>
          <w:b/>
          <w:sz w:val="20"/>
          <w:szCs w:val="20"/>
          <w:u w:val="single"/>
        </w:rPr>
        <w:t>RFQ</w:t>
      </w:r>
      <w:r>
        <w:rPr>
          <w:rFonts w:ascii="Arial" w:hAnsi="Arial" w:cs="Arial"/>
          <w:b/>
          <w:sz w:val="20"/>
          <w:szCs w:val="20"/>
          <w:u w:val="single"/>
        </w:rPr>
        <w:t xml:space="preserve"> Agreement Terms and Conditions (continued)</w:t>
      </w:r>
    </w:p>
    <w:p w14:paraId="605F259B" w14:textId="77777777" w:rsidR="00CC6C95" w:rsidRDefault="00CC6C95">
      <w:pPr>
        <w:tabs>
          <w:tab w:val="left" w:pos="0"/>
          <w:tab w:val="left" w:pos="540"/>
        </w:tabs>
        <w:rPr>
          <w:rFonts w:ascii="Arial" w:hAnsi="Arial" w:cs="Arial"/>
          <w:sz w:val="20"/>
        </w:rPr>
      </w:pPr>
    </w:p>
    <w:p w14:paraId="3D3285BF" w14:textId="77777777" w:rsidR="00CC6C95" w:rsidRDefault="002F0BC8">
      <w:pPr>
        <w:pStyle w:val="BodyText"/>
        <w:ind w:left="547"/>
        <w:jc w:val="both"/>
      </w:pPr>
      <w:r>
        <w:rPr>
          <w:rFonts w:ascii="Arial" w:hAnsi="Arial" w:cs="Arial"/>
          <w:szCs w:val="20"/>
        </w:rPr>
        <w:t xml:space="preserve">Without limiting the foregoing, the following shall constitute a material breach by the Contractor, upon the </w:t>
      </w:r>
      <w:r>
        <w:rPr>
          <w:rFonts w:ascii="Arial" w:hAnsi="Arial" w:cs="Arial"/>
          <w:spacing w:val="-2"/>
          <w:szCs w:val="20"/>
        </w:rPr>
        <w:t>occurrence of which the Contractor shall immediately notify the University: the Contractor ceases its business</w:t>
      </w:r>
      <w:r>
        <w:rPr>
          <w:rFonts w:ascii="Arial" w:hAnsi="Arial" w:cs="Arial"/>
          <w:szCs w:val="20"/>
        </w:rPr>
        <w:t xml:space="preserve"> </w:t>
      </w:r>
      <w:r>
        <w:rPr>
          <w:rFonts w:ascii="Arial" w:hAnsi="Arial" w:cs="Arial"/>
          <w:spacing w:val="-4"/>
          <w:szCs w:val="20"/>
        </w:rPr>
        <w:t>operation, makes a general assignment for the benefit of creditors, is adjudged bankrupt, or becomes insolvent.</w:t>
      </w:r>
    </w:p>
    <w:p w14:paraId="5641D371" w14:textId="77777777" w:rsidR="00CC6C95" w:rsidRDefault="002F0BC8">
      <w:pPr>
        <w:pStyle w:val="BodyText"/>
        <w:ind w:left="547"/>
        <w:jc w:val="both"/>
      </w:pPr>
      <w:r>
        <w:rPr>
          <w:rFonts w:ascii="Arial" w:hAnsi="Arial" w:cs="Arial"/>
          <w:szCs w:val="20"/>
        </w:rPr>
        <w:t xml:space="preserve">The cancellation of the Contract, under any circumstances whatsoever, shall not effect or relieve Contractor </w:t>
      </w:r>
      <w:r>
        <w:rPr>
          <w:rFonts w:ascii="Arial" w:hAnsi="Arial" w:cs="Arial"/>
          <w:spacing w:val="-2"/>
          <w:szCs w:val="20"/>
        </w:rPr>
        <w:t>from any obligation or liability that may have been incurred or will be incurred pursuant to the Contract. Such</w:t>
      </w:r>
      <w:r>
        <w:rPr>
          <w:rFonts w:ascii="Arial" w:hAnsi="Arial" w:cs="Arial"/>
          <w:szCs w:val="20"/>
        </w:rPr>
        <w:t xml:space="preserve"> </w:t>
      </w:r>
      <w:r>
        <w:rPr>
          <w:rFonts w:ascii="Arial" w:hAnsi="Arial" w:cs="Arial"/>
          <w:spacing w:val="-6"/>
          <w:szCs w:val="20"/>
        </w:rPr>
        <w:t>cancellation by the University shall not limit any other right or remedy available to the University at law or in equity.</w:t>
      </w:r>
    </w:p>
    <w:p w14:paraId="365974D6" w14:textId="77777777" w:rsidR="00CC6C95" w:rsidRDefault="00CC6C95">
      <w:pPr>
        <w:tabs>
          <w:tab w:val="left" w:pos="0"/>
          <w:tab w:val="left" w:pos="540"/>
        </w:tabs>
        <w:rPr>
          <w:rFonts w:ascii="Arial" w:hAnsi="Arial" w:cs="Arial"/>
          <w:sz w:val="14"/>
          <w:szCs w:val="14"/>
        </w:rPr>
      </w:pPr>
    </w:p>
    <w:p w14:paraId="20E406F7" w14:textId="77777777" w:rsidR="00CC6C95" w:rsidRDefault="002F0BC8">
      <w:pPr>
        <w:numPr>
          <w:ilvl w:val="0"/>
          <w:numId w:val="29"/>
        </w:numPr>
        <w:tabs>
          <w:tab w:val="left" w:pos="0"/>
        </w:tabs>
        <w:ind w:left="540" w:hanging="540"/>
        <w:jc w:val="both"/>
      </w:pPr>
      <w:r>
        <w:rPr>
          <w:rFonts w:ascii="Arial" w:hAnsi="Arial" w:cs="Arial"/>
          <w:b/>
          <w:spacing w:val="-2"/>
          <w:sz w:val="20"/>
        </w:rPr>
        <w:t>Drug Free Work Place</w:t>
      </w:r>
      <w:r>
        <w:rPr>
          <w:rFonts w:ascii="Arial" w:hAnsi="Arial" w:cs="Arial"/>
          <w:spacing w:val="-2"/>
          <w:sz w:val="20"/>
        </w:rPr>
        <w:t>: The selected Vendor must be enrolled in, and in good standing in, a Drug Free Work</w:t>
      </w:r>
      <w:r>
        <w:rPr>
          <w:rFonts w:ascii="Arial" w:hAnsi="Arial" w:cs="Arial"/>
          <w:sz w:val="20"/>
        </w:rPr>
        <w:t xml:space="preserve"> </w:t>
      </w:r>
      <w:r>
        <w:rPr>
          <w:rFonts w:ascii="Arial" w:hAnsi="Arial" w:cs="Arial"/>
          <w:spacing w:val="-2"/>
          <w:sz w:val="20"/>
        </w:rPr>
        <w:t>Place Program approved by the Ohio Bureau of Workers’ Compensation at time of contract execution with the</w:t>
      </w:r>
      <w:r>
        <w:rPr>
          <w:rFonts w:ascii="Arial" w:hAnsi="Arial" w:cs="Arial"/>
          <w:sz w:val="20"/>
        </w:rPr>
        <w:t xml:space="preserve"> University and must comply with Ohio Revised Code Section 153.03 regarding its and any subcontractors’ drug free work place program requirements.</w:t>
      </w:r>
    </w:p>
    <w:p w14:paraId="66EC07AC" w14:textId="60D1EFA2" w:rsidR="00CC6C95" w:rsidRDefault="002F0BC8">
      <w:pPr>
        <w:numPr>
          <w:ilvl w:val="0"/>
          <w:numId w:val="29"/>
        </w:numPr>
        <w:tabs>
          <w:tab w:val="left" w:pos="0"/>
        </w:tabs>
        <w:spacing w:before="140"/>
        <w:ind w:left="540" w:hanging="540"/>
        <w:jc w:val="both"/>
      </w:pPr>
      <w:r>
        <w:rPr>
          <w:rFonts w:ascii="Arial" w:hAnsi="Arial" w:cs="Arial"/>
          <w:b/>
          <w:bCs/>
          <w:sz w:val="20"/>
          <w:szCs w:val="20"/>
        </w:rPr>
        <w:t xml:space="preserve">Entire Agreement: </w:t>
      </w:r>
      <w:r>
        <w:rPr>
          <w:rFonts w:ascii="Arial" w:hAnsi="Arial" w:cs="Arial"/>
          <w:sz w:val="20"/>
          <w:szCs w:val="20"/>
        </w:rPr>
        <w:t xml:space="preserve">This Request for </w:t>
      </w:r>
      <w:r w:rsidR="00035D40">
        <w:rPr>
          <w:rFonts w:ascii="Arial" w:hAnsi="Arial" w:cs="Arial"/>
          <w:sz w:val="20"/>
          <w:szCs w:val="20"/>
        </w:rPr>
        <w:t>Quote</w:t>
      </w:r>
      <w:r>
        <w:rPr>
          <w:rFonts w:ascii="Arial" w:hAnsi="Arial" w:cs="Arial"/>
          <w:sz w:val="20"/>
          <w:szCs w:val="20"/>
        </w:rPr>
        <w:t xml:space="preserve"> and any resultant Contract shall be the complete and exclusive statement of the agreement between the University and the Contractor and supersedes all prior oral or written agreements. The terms and conditions of any purchase order, agreements, amendments, modifications, or other documents submitted by either party which conflict with, or in any way purport to amend or add to any of the terms and conditions of the Contract are specifically objected to by the other </w:t>
      </w:r>
      <w:r>
        <w:rPr>
          <w:rFonts w:ascii="Arial" w:hAnsi="Arial" w:cs="Arial"/>
          <w:spacing w:val="-2"/>
          <w:sz w:val="20"/>
          <w:szCs w:val="20"/>
        </w:rPr>
        <w:t>party and shall be of no force or effect, nor shall govern in any way the subject matter hereof, unless set forth</w:t>
      </w:r>
      <w:r>
        <w:rPr>
          <w:rFonts w:ascii="Arial" w:hAnsi="Arial" w:cs="Arial"/>
          <w:sz w:val="20"/>
          <w:szCs w:val="20"/>
        </w:rPr>
        <w:t xml:space="preserve"> in writing and signed by both parties.</w:t>
      </w:r>
    </w:p>
    <w:p w14:paraId="07EF3871" w14:textId="77777777" w:rsidR="00CC6C95" w:rsidRDefault="002F0BC8">
      <w:pPr>
        <w:numPr>
          <w:ilvl w:val="0"/>
          <w:numId w:val="29"/>
        </w:numPr>
        <w:tabs>
          <w:tab w:val="left" w:pos="0"/>
        </w:tabs>
        <w:spacing w:before="140"/>
        <w:ind w:left="540" w:hanging="540"/>
        <w:jc w:val="both"/>
      </w:pPr>
      <w:r>
        <w:rPr>
          <w:rFonts w:ascii="Arial" w:hAnsi="Arial" w:cs="Arial"/>
          <w:b/>
          <w:sz w:val="20"/>
          <w:szCs w:val="20"/>
        </w:rPr>
        <w:t xml:space="preserve">Estimated Requirements: </w:t>
      </w:r>
      <w:r>
        <w:rPr>
          <w:rFonts w:ascii="Arial" w:hAnsi="Arial" w:cs="Arial"/>
          <w:sz w:val="20"/>
          <w:szCs w:val="20"/>
        </w:rPr>
        <w:t>The University in no way obligates itself to purchase the full quantities indicated, but the entire amount of any discount offered must be allowed whether or not the purchases are less than the full quantities indicated. The University’s requirements may be greater than or less than the quantities shown, and the successful proposer shall be obligated to fulfill all requirements as shown on the purchase orders whose mailing dates fall within the term of the contract</w:t>
      </w:r>
    </w:p>
    <w:p w14:paraId="7F54EA30" w14:textId="77777777" w:rsidR="00CC6C95" w:rsidRDefault="002F0BC8">
      <w:pPr>
        <w:numPr>
          <w:ilvl w:val="0"/>
          <w:numId w:val="29"/>
        </w:numPr>
        <w:tabs>
          <w:tab w:val="left" w:pos="0"/>
        </w:tabs>
        <w:spacing w:before="140"/>
        <w:ind w:left="540" w:hanging="540"/>
        <w:jc w:val="both"/>
      </w:pPr>
      <w:r>
        <w:rPr>
          <w:rFonts w:ascii="Arial" w:hAnsi="Arial" w:cs="Arial"/>
          <w:b/>
          <w:sz w:val="20"/>
          <w:szCs w:val="20"/>
        </w:rPr>
        <w:t xml:space="preserve">Ethical Conduct: </w:t>
      </w:r>
      <w:r>
        <w:rPr>
          <w:rFonts w:ascii="Arial" w:hAnsi="Arial" w:cs="Arial"/>
          <w:sz w:val="20"/>
          <w:szCs w:val="20"/>
        </w:rPr>
        <w:t>It is expected that once an agreement is issued, suppliers (awarded or not awarded) will not undertake any actions that might interfere with, or be detrimental to, the contractual obligations of the University. The University reserves the right to take any and all actions deemed appropriate in response to unethical conduct by a vendor. Such actions include, but are not limited to, establishing guidelines for campus visits by a vendor and/or removal of a vendor from the University’s Bidders list(s).</w:t>
      </w:r>
    </w:p>
    <w:p w14:paraId="77A93AE8" w14:textId="77777777" w:rsidR="00CC6C95" w:rsidRDefault="00CC6C95">
      <w:pPr>
        <w:tabs>
          <w:tab w:val="left" w:pos="0"/>
        </w:tabs>
        <w:jc w:val="both"/>
        <w:rPr>
          <w:rFonts w:ascii="Arial" w:hAnsi="Arial" w:cs="Arial"/>
          <w:sz w:val="12"/>
          <w:szCs w:val="12"/>
        </w:rPr>
      </w:pPr>
    </w:p>
    <w:p w14:paraId="3245BFB5" w14:textId="518B525B" w:rsidR="00CC6C95" w:rsidRDefault="002F0BC8">
      <w:pPr>
        <w:pStyle w:val="BodyText2"/>
        <w:ind w:left="547"/>
        <w:jc w:val="both"/>
      </w:pPr>
      <w:r>
        <w:rPr>
          <w:rFonts w:ascii="Arial" w:hAnsi="Arial" w:cs="Arial"/>
          <w:b/>
          <w:i w:val="0"/>
          <w:spacing w:val="-2"/>
          <w:szCs w:val="20"/>
        </w:rPr>
        <w:t>Apart from the contact required for any on-going business at the University, vendors are specifically</w:t>
      </w:r>
      <w:r>
        <w:rPr>
          <w:rFonts w:ascii="Arial" w:hAnsi="Arial" w:cs="Arial"/>
          <w:b/>
          <w:i w:val="0"/>
          <w:szCs w:val="20"/>
        </w:rPr>
        <w:t xml:space="preserve"> </w:t>
      </w:r>
      <w:r>
        <w:rPr>
          <w:rFonts w:ascii="Arial" w:hAnsi="Arial" w:cs="Arial"/>
          <w:b/>
          <w:i w:val="0"/>
          <w:spacing w:val="-6"/>
          <w:szCs w:val="20"/>
        </w:rPr>
        <w:t xml:space="preserve">prohibited from contacting any individual at, or associated with the University regarding this </w:t>
      </w:r>
      <w:r w:rsidR="001343F9">
        <w:rPr>
          <w:rFonts w:ascii="Arial" w:hAnsi="Arial" w:cs="Arial"/>
          <w:b/>
          <w:i w:val="0"/>
          <w:spacing w:val="-6"/>
          <w:szCs w:val="20"/>
        </w:rPr>
        <w:t>RFQ</w:t>
      </w:r>
      <w:r>
        <w:rPr>
          <w:rFonts w:ascii="Arial" w:hAnsi="Arial" w:cs="Arial"/>
          <w:b/>
          <w:i w:val="0"/>
          <w:spacing w:val="-6"/>
          <w:szCs w:val="20"/>
        </w:rPr>
        <w:t>. Vendor</w:t>
      </w:r>
      <w:r>
        <w:rPr>
          <w:rFonts w:ascii="Arial" w:hAnsi="Arial" w:cs="Arial"/>
          <w:b/>
          <w:i w:val="0"/>
          <w:szCs w:val="20"/>
        </w:rPr>
        <w:t xml:space="preserve"> communication shall be limited to the contact named in this </w:t>
      </w:r>
      <w:r w:rsidR="001343F9">
        <w:rPr>
          <w:rFonts w:ascii="Arial" w:hAnsi="Arial" w:cs="Arial"/>
          <w:b/>
          <w:i w:val="0"/>
          <w:szCs w:val="20"/>
        </w:rPr>
        <w:t>RFQ</w:t>
      </w:r>
      <w:r>
        <w:rPr>
          <w:rFonts w:ascii="Arial" w:hAnsi="Arial" w:cs="Arial"/>
          <w:b/>
          <w:i w:val="0"/>
          <w:szCs w:val="20"/>
        </w:rPr>
        <w:t xml:space="preserve"> document. </w:t>
      </w:r>
      <w:r>
        <w:rPr>
          <w:rFonts w:ascii="Arial" w:hAnsi="Arial" w:cs="Arial"/>
          <w:b/>
          <w:i w:val="0"/>
          <w:szCs w:val="20"/>
          <w:u w:val="single"/>
        </w:rPr>
        <w:t xml:space="preserve">A vendor’s failure to adhere to this prohibition may, at the University’s sole discretion, disqualify the vendor’s </w:t>
      </w:r>
      <w:r w:rsidR="00035D40">
        <w:rPr>
          <w:rFonts w:ascii="Arial" w:hAnsi="Arial" w:cs="Arial"/>
          <w:b/>
          <w:i w:val="0"/>
          <w:szCs w:val="20"/>
          <w:u w:val="single"/>
        </w:rPr>
        <w:t>quote</w:t>
      </w:r>
      <w:r>
        <w:rPr>
          <w:rFonts w:ascii="Arial" w:hAnsi="Arial" w:cs="Arial"/>
          <w:b/>
          <w:i w:val="0"/>
          <w:szCs w:val="20"/>
          <w:u w:val="single"/>
        </w:rPr>
        <w:t>.</w:t>
      </w:r>
    </w:p>
    <w:p w14:paraId="38D84C1C" w14:textId="77777777" w:rsidR="00CC6C95" w:rsidRDefault="00CC6C95">
      <w:pPr>
        <w:pStyle w:val="BodyText2"/>
        <w:ind w:left="547"/>
        <w:jc w:val="both"/>
        <w:rPr>
          <w:rFonts w:ascii="Arial" w:hAnsi="Arial" w:cs="Arial"/>
          <w:b/>
          <w:i w:val="0"/>
          <w:sz w:val="14"/>
          <w:szCs w:val="14"/>
          <w:u w:val="single"/>
        </w:rPr>
      </w:pPr>
    </w:p>
    <w:p w14:paraId="5CECA157" w14:textId="32D806DE" w:rsidR="00CC6C95" w:rsidRDefault="002F0BC8">
      <w:pPr>
        <w:pStyle w:val="BodyText2"/>
        <w:numPr>
          <w:ilvl w:val="0"/>
          <w:numId w:val="29"/>
        </w:numPr>
        <w:ind w:left="540" w:hanging="540"/>
        <w:jc w:val="both"/>
      </w:pPr>
      <w:r>
        <w:rPr>
          <w:rFonts w:ascii="Arial" w:hAnsi="Arial" w:cs="Arial"/>
          <w:b/>
          <w:i w:val="0"/>
        </w:rPr>
        <w:t xml:space="preserve">Evaluation: </w:t>
      </w:r>
      <w:r>
        <w:rPr>
          <w:rFonts w:ascii="Arial" w:hAnsi="Arial" w:cs="Arial"/>
          <w:i w:val="0"/>
          <w:szCs w:val="20"/>
        </w:rPr>
        <w:t xml:space="preserve">Selection and award of contract will be made to the supplier whose </w:t>
      </w:r>
      <w:r w:rsidR="00035D40">
        <w:rPr>
          <w:rFonts w:ascii="Arial" w:hAnsi="Arial" w:cs="Arial"/>
          <w:i w:val="0"/>
          <w:szCs w:val="20"/>
        </w:rPr>
        <w:t>quote</w:t>
      </w:r>
      <w:r>
        <w:rPr>
          <w:rFonts w:ascii="Arial" w:hAnsi="Arial" w:cs="Arial"/>
          <w:i w:val="0"/>
          <w:szCs w:val="20"/>
        </w:rPr>
        <w:t xml:space="preserve">, in the sole opinion of the University, represents the best overall value to the University. </w:t>
      </w:r>
      <w:r>
        <w:rPr>
          <w:rFonts w:ascii="Arial" w:hAnsi="Arial" w:cs="Arial"/>
          <w:i w:val="0"/>
        </w:rPr>
        <w:t xml:space="preserve">Factors that determine the award are detailed more fully in the specifications, and will include but are not limited to: the </w:t>
      </w:r>
      <w:r w:rsidR="00035D40">
        <w:rPr>
          <w:rFonts w:ascii="Arial" w:hAnsi="Arial" w:cs="Arial"/>
          <w:i w:val="0"/>
        </w:rPr>
        <w:t>quote</w:t>
      </w:r>
      <w:r>
        <w:rPr>
          <w:rFonts w:ascii="Arial" w:hAnsi="Arial" w:cs="Arial"/>
          <w:i w:val="0"/>
        </w:rPr>
        <w:t xml:space="preserve">’s responsiveness to all specifications in the </w:t>
      </w:r>
      <w:r w:rsidR="001343F9">
        <w:rPr>
          <w:rFonts w:ascii="Arial" w:hAnsi="Arial" w:cs="Arial"/>
          <w:i w:val="0"/>
        </w:rPr>
        <w:t>RFQ</w:t>
      </w:r>
      <w:r>
        <w:rPr>
          <w:rFonts w:ascii="Arial" w:hAnsi="Arial" w:cs="Arial"/>
          <w:i w:val="0"/>
        </w:rPr>
        <w:t xml:space="preserve">; quality of the Bidder’s products or services; ability to fulfill </w:t>
      </w:r>
      <w:r>
        <w:rPr>
          <w:rFonts w:ascii="Arial" w:hAnsi="Arial" w:cs="Arial"/>
          <w:i w:val="0"/>
          <w:spacing w:val="-4"/>
        </w:rPr>
        <w:t>the contract; and general responsibility as evidenced by past performance. Payment terms and cash discounts</w:t>
      </w:r>
      <w:r>
        <w:rPr>
          <w:rFonts w:ascii="Arial" w:hAnsi="Arial" w:cs="Arial"/>
          <w:i w:val="0"/>
        </w:rPr>
        <w:t xml:space="preserve"> will be considered in determining the contract award, but will not be the sole determining factor in award of the agreement. The University will determine the weighting factors that will be assigned.</w:t>
      </w:r>
    </w:p>
    <w:p w14:paraId="7CF67845" w14:textId="77777777" w:rsidR="00CC6C95" w:rsidRDefault="00CC6C95">
      <w:pPr>
        <w:pStyle w:val="BodyText2"/>
        <w:jc w:val="both"/>
        <w:rPr>
          <w:rFonts w:ascii="Arial" w:hAnsi="Arial" w:cs="Arial"/>
          <w:i w:val="0"/>
          <w:sz w:val="14"/>
          <w:szCs w:val="14"/>
        </w:rPr>
      </w:pPr>
    </w:p>
    <w:p w14:paraId="1670DDF7" w14:textId="360E8132" w:rsidR="00CC6C95" w:rsidRDefault="002F0BC8">
      <w:pPr>
        <w:pStyle w:val="BodyText2"/>
        <w:numPr>
          <w:ilvl w:val="0"/>
          <w:numId w:val="29"/>
        </w:numPr>
        <w:ind w:left="540" w:hanging="540"/>
        <w:jc w:val="both"/>
      </w:pPr>
      <w:r>
        <w:rPr>
          <w:rFonts w:ascii="Arial" w:hAnsi="Arial" w:cs="Arial"/>
          <w:b/>
          <w:i w:val="0"/>
          <w:szCs w:val="20"/>
        </w:rPr>
        <w:t>Expenses:</w:t>
      </w:r>
      <w:r>
        <w:rPr>
          <w:rFonts w:ascii="Arial" w:hAnsi="Arial" w:cs="Arial"/>
          <w:i w:val="0"/>
          <w:szCs w:val="20"/>
        </w:rPr>
        <w:t xml:space="preserve"> </w:t>
      </w:r>
      <w:r>
        <w:rPr>
          <w:rFonts w:ascii="Arial" w:hAnsi="Arial" w:cs="Arial"/>
          <w:i w:val="0"/>
          <w:spacing w:val="-3"/>
          <w:szCs w:val="20"/>
        </w:rPr>
        <w:t xml:space="preserve">Expenses for developing the </w:t>
      </w:r>
      <w:r w:rsidR="00035D40">
        <w:rPr>
          <w:rFonts w:ascii="Arial" w:hAnsi="Arial" w:cs="Arial"/>
          <w:i w:val="0"/>
          <w:spacing w:val="-3"/>
          <w:szCs w:val="20"/>
        </w:rPr>
        <w:t>quote</w:t>
      </w:r>
      <w:r>
        <w:rPr>
          <w:rFonts w:ascii="Arial" w:hAnsi="Arial" w:cs="Arial"/>
          <w:i w:val="0"/>
          <w:spacing w:val="-3"/>
          <w:szCs w:val="20"/>
        </w:rPr>
        <w:t xml:space="preserve">s and answering the </w:t>
      </w:r>
      <w:r>
        <w:rPr>
          <w:rFonts w:ascii="Arial" w:hAnsi="Arial" w:cs="Arial"/>
          <w:i w:val="0"/>
          <w:szCs w:val="20"/>
        </w:rPr>
        <w:t>University’s</w:t>
      </w:r>
      <w:r>
        <w:rPr>
          <w:rFonts w:ascii="Arial" w:hAnsi="Arial" w:cs="Arial"/>
          <w:i w:val="0"/>
          <w:spacing w:val="-3"/>
          <w:szCs w:val="20"/>
        </w:rPr>
        <w:t xml:space="preserve"> questions are entirely the responsibility of the respondent and shall not be chargeable, in any manner, to Shawnee State University or the State of Ohio.</w:t>
      </w:r>
    </w:p>
    <w:p w14:paraId="02FFF99E" w14:textId="77777777" w:rsidR="00CC6C95" w:rsidRDefault="00CC6C95">
      <w:pPr>
        <w:pStyle w:val="ListParagraph"/>
        <w:rPr>
          <w:rFonts w:ascii="Arial" w:hAnsi="Arial" w:cs="Arial"/>
          <w:b/>
          <w:sz w:val="14"/>
          <w:szCs w:val="14"/>
        </w:rPr>
      </w:pPr>
    </w:p>
    <w:p w14:paraId="18604DAF" w14:textId="77777777" w:rsidR="00B72919" w:rsidRPr="00B72919" w:rsidRDefault="002F0BC8">
      <w:pPr>
        <w:pStyle w:val="BodyText2"/>
        <w:numPr>
          <w:ilvl w:val="0"/>
          <w:numId w:val="29"/>
        </w:numPr>
        <w:ind w:left="540" w:hanging="540"/>
        <w:jc w:val="both"/>
      </w:pPr>
      <w:r>
        <w:rPr>
          <w:rFonts w:ascii="Arial" w:hAnsi="Arial" w:cs="Arial"/>
          <w:b/>
          <w:i w:val="0"/>
          <w:szCs w:val="20"/>
        </w:rPr>
        <w:t>Findings For Recovery (Ohio Revised Code Section 9.24):</w:t>
      </w:r>
      <w:r>
        <w:rPr>
          <w:rFonts w:ascii="Arial" w:hAnsi="Arial" w:cs="Arial"/>
          <w:i w:val="0"/>
          <w:szCs w:val="20"/>
        </w:rPr>
        <w:t xml:space="preserve"> Ohio Revised Code (O.R.C.) Section 9.24, prohibits the State from awarding a contract to any offeror(s) against whom the Auditor of State has issued a</w:t>
      </w:r>
      <w:r>
        <w:rPr>
          <w:rFonts w:ascii="Arial" w:hAnsi="Arial" w:cs="Arial"/>
          <w:i w:val="0"/>
          <w:spacing w:val="-2"/>
          <w:szCs w:val="20"/>
        </w:rPr>
        <w:t xml:space="preserve"> finding for recovery if the finding for recovery is “unresolved” at the time of award. By submitting a </w:t>
      </w:r>
      <w:r w:rsidR="00035D40">
        <w:rPr>
          <w:rFonts w:ascii="Arial" w:hAnsi="Arial" w:cs="Arial"/>
          <w:i w:val="0"/>
          <w:spacing w:val="-2"/>
          <w:szCs w:val="20"/>
        </w:rPr>
        <w:t>quote</w:t>
      </w:r>
      <w:r>
        <w:rPr>
          <w:rFonts w:ascii="Arial" w:hAnsi="Arial" w:cs="Arial"/>
          <w:i w:val="0"/>
          <w:spacing w:val="-2"/>
          <w:szCs w:val="20"/>
        </w:rPr>
        <w:t>, offeror</w:t>
      </w:r>
      <w:r>
        <w:rPr>
          <w:rFonts w:ascii="Arial" w:hAnsi="Arial" w:cs="Arial"/>
          <w:i w:val="0"/>
          <w:szCs w:val="20"/>
        </w:rPr>
        <w:t xml:space="preserve"> </w:t>
      </w:r>
    </w:p>
    <w:p w14:paraId="4190FB7B" w14:textId="77777777" w:rsidR="00B72919" w:rsidRDefault="00B72919" w:rsidP="00B72919">
      <w:pPr>
        <w:pStyle w:val="ListParagraph"/>
        <w:rPr>
          <w:rFonts w:ascii="Arial" w:hAnsi="Arial" w:cs="Arial"/>
          <w:i/>
          <w:szCs w:val="20"/>
        </w:rPr>
      </w:pPr>
    </w:p>
    <w:p w14:paraId="47DD6E04" w14:textId="77777777" w:rsidR="00B72919" w:rsidRDefault="00B72919" w:rsidP="00B72919">
      <w:pPr>
        <w:pStyle w:val="BodyText"/>
        <w:tabs>
          <w:tab w:val="center" w:pos="5313"/>
          <w:tab w:val="left" w:pos="6600"/>
        </w:tabs>
        <w:ind w:left="360"/>
        <w:jc w:val="center"/>
      </w:pPr>
      <w:r>
        <w:rPr>
          <w:rFonts w:ascii="Arial" w:hAnsi="Arial" w:cs="Arial"/>
          <w:b/>
          <w:sz w:val="28"/>
          <w:szCs w:val="28"/>
        </w:rPr>
        <w:lastRenderedPageBreak/>
        <w:t>Appendix A:</w:t>
      </w:r>
    </w:p>
    <w:p w14:paraId="61CE12CF" w14:textId="77777777" w:rsidR="00B72919" w:rsidRPr="00B72919" w:rsidRDefault="00B72919" w:rsidP="00B72919">
      <w:pPr>
        <w:pStyle w:val="BodyText2"/>
        <w:ind w:left="540"/>
        <w:jc w:val="both"/>
      </w:pPr>
    </w:p>
    <w:p w14:paraId="620BD0AC" w14:textId="77777777" w:rsidR="00CA1E2B" w:rsidRDefault="00CA1E2B" w:rsidP="00CA1E2B">
      <w:pPr>
        <w:ind w:left="360"/>
        <w:jc w:val="center"/>
      </w:pPr>
      <w:r>
        <w:rPr>
          <w:rFonts w:ascii="Arial" w:hAnsi="Arial" w:cs="Arial"/>
          <w:b/>
          <w:sz w:val="20"/>
          <w:szCs w:val="20"/>
          <w:u w:val="single"/>
        </w:rPr>
        <w:t>Standard RFQ Agreement Terms and Conditions (continued)</w:t>
      </w:r>
    </w:p>
    <w:p w14:paraId="39B47BEC" w14:textId="77777777" w:rsidR="00B72919" w:rsidRDefault="00B72919" w:rsidP="00B72919">
      <w:pPr>
        <w:pStyle w:val="ListParagraph"/>
        <w:rPr>
          <w:rFonts w:ascii="Arial" w:hAnsi="Arial" w:cs="Arial"/>
          <w:i/>
          <w:szCs w:val="20"/>
        </w:rPr>
      </w:pPr>
    </w:p>
    <w:p w14:paraId="3117CE4F" w14:textId="720C6D68" w:rsidR="00CC6C95" w:rsidRDefault="002F0BC8" w:rsidP="00E430F3">
      <w:pPr>
        <w:pStyle w:val="BodyText2"/>
        <w:ind w:left="540"/>
        <w:jc w:val="both"/>
      </w:pPr>
      <w:r>
        <w:rPr>
          <w:rFonts w:ascii="Arial" w:hAnsi="Arial" w:cs="Arial"/>
          <w:i w:val="0"/>
          <w:szCs w:val="20"/>
        </w:rPr>
        <w:t xml:space="preserve">warrants that it is not now, and will not become subject to an “unresolved” finding for recovery under O.R.C. 9.24, prior to the award of any contract arising out of this </w:t>
      </w:r>
      <w:r w:rsidR="001343F9">
        <w:rPr>
          <w:rFonts w:ascii="Arial" w:hAnsi="Arial" w:cs="Arial"/>
          <w:i w:val="0"/>
          <w:szCs w:val="20"/>
        </w:rPr>
        <w:t>RFQ</w:t>
      </w:r>
      <w:r>
        <w:rPr>
          <w:rFonts w:ascii="Arial" w:hAnsi="Arial" w:cs="Arial"/>
          <w:i w:val="0"/>
          <w:szCs w:val="20"/>
        </w:rPr>
        <w:t>, without notifying the University of such finding.</w:t>
      </w:r>
    </w:p>
    <w:p w14:paraId="6ACA29CB" w14:textId="77777777" w:rsidR="00CC6C95" w:rsidRDefault="002F0BC8">
      <w:pPr>
        <w:tabs>
          <w:tab w:val="left" w:pos="5925"/>
          <w:tab w:val="left" w:pos="6600"/>
        </w:tabs>
        <w:ind w:left="360"/>
        <w:rPr>
          <w:rFonts w:ascii="Arial" w:hAnsi="Arial" w:cs="Arial"/>
          <w:b/>
          <w:sz w:val="20"/>
          <w:szCs w:val="20"/>
        </w:rPr>
      </w:pPr>
      <w:r>
        <w:rPr>
          <w:rFonts w:ascii="Arial" w:hAnsi="Arial" w:cs="Arial"/>
          <w:b/>
          <w:sz w:val="20"/>
          <w:szCs w:val="20"/>
        </w:rPr>
        <w:tab/>
      </w:r>
      <w:r>
        <w:rPr>
          <w:rFonts w:ascii="Arial" w:hAnsi="Arial" w:cs="Arial"/>
          <w:b/>
          <w:sz w:val="20"/>
          <w:szCs w:val="20"/>
        </w:rPr>
        <w:tab/>
      </w:r>
    </w:p>
    <w:p w14:paraId="18D5EEB0" w14:textId="77777777" w:rsidR="00CC6C95" w:rsidRDefault="002F0BC8">
      <w:pPr>
        <w:pStyle w:val="BodyText"/>
        <w:tabs>
          <w:tab w:val="left" w:pos="1200"/>
          <w:tab w:val="center" w:pos="5313"/>
          <w:tab w:val="left" w:pos="6600"/>
        </w:tabs>
      </w:pPr>
      <w:r>
        <w:rPr>
          <w:rFonts w:ascii="Arial" w:hAnsi="Arial" w:cs="Arial"/>
          <w:b/>
          <w:sz w:val="32"/>
          <w:szCs w:val="32"/>
        </w:rPr>
        <w:tab/>
      </w:r>
    </w:p>
    <w:p w14:paraId="623287D7" w14:textId="77777777" w:rsidR="00CC6C95" w:rsidRDefault="002F0BC8">
      <w:pPr>
        <w:pStyle w:val="BodyText2"/>
        <w:numPr>
          <w:ilvl w:val="0"/>
          <w:numId w:val="29"/>
        </w:numPr>
        <w:ind w:left="540" w:hanging="540"/>
        <w:jc w:val="both"/>
      </w:pPr>
      <w:r>
        <w:rPr>
          <w:rFonts w:ascii="Arial" w:hAnsi="Arial" w:cs="Arial"/>
          <w:b/>
          <w:i w:val="0"/>
          <w:szCs w:val="20"/>
        </w:rPr>
        <w:t xml:space="preserve">Gratuities and Gifts: </w:t>
      </w:r>
      <w:r>
        <w:rPr>
          <w:rFonts w:ascii="Arial" w:hAnsi="Arial" w:cs="Arial"/>
          <w:i w:val="0"/>
          <w:spacing w:val="-2"/>
          <w:szCs w:val="20"/>
        </w:rPr>
        <w:t>The University may immediately disqualify any bidder from the selection process if it is found by</w:t>
      </w:r>
      <w:r>
        <w:rPr>
          <w:rFonts w:ascii="Arial" w:hAnsi="Arial" w:cs="Arial"/>
          <w:i w:val="0"/>
          <w:szCs w:val="20"/>
        </w:rPr>
        <w:t xml:space="preserve"> the University that gratuities were offered or given by the bidder, or any agent or representative of the bidder, to an officer or an employee of Shawnee State University in an effort to secure a contract or favorable treatment with respect to the awarding of a contract.</w:t>
      </w:r>
    </w:p>
    <w:p w14:paraId="47921BE5" w14:textId="77777777" w:rsidR="00CC6C95" w:rsidRDefault="00CC6C95">
      <w:pPr>
        <w:pStyle w:val="BodyText2"/>
        <w:jc w:val="both"/>
        <w:rPr>
          <w:rFonts w:ascii="Arial" w:hAnsi="Arial" w:cs="Arial"/>
          <w:i w:val="0"/>
          <w:szCs w:val="20"/>
          <w:u w:val="single"/>
        </w:rPr>
      </w:pPr>
    </w:p>
    <w:p w14:paraId="4B450365" w14:textId="77777777" w:rsidR="00CC6C95" w:rsidRDefault="002F0BC8">
      <w:pPr>
        <w:pStyle w:val="BodyText2"/>
        <w:numPr>
          <w:ilvl w:val="0"/>
          <w:numId w:val="29"/>
        </w:numPr>
        <w:ind w:left="540" w:hanging="540"/>
        <w:jc w:val="both"/>
      </w:pPr>
      <w:r>
        <w:rPr>
          <w:rFonts w:ascii="Arial" w:hAnsi="Arial" w:cs="Arial"/>
          <w:b/>
          <w:i w:val="0"/>
          <w:szCs w:val="20"/>
        </w:rPr>
        <w:t>Hold Harmless:</w:t>
      </w:r>
      <w:r>
        <w:rPr>
          <w:rFonts w:ascii="Arial" w:hAnsi="Arial" w:cs="Arial"/>
          <w:i w:val="0"/>
          <w:szCs w:val="20"/>
        </w:rPr>
        <w:t xml:space="preserve"> It is understood that the Bidder, if awarded a contract or purchase order, agrees to protect, defend, and save harmless the University, its officers, agents, and employees from any claims suits or demands for payment that may be brought against it due to the acts errors or omissions of Bidder in providing the services under this agreement and for use of any patented material, process, article, or device that may enter into the manufacture or construction, or form a part of the works covered by either order or contract.</w:t>
      </w:r>
      <w:r>
        <w:rPr>
          <w:szCs w:val="20"/>
        </w:rPr>
        <w:t xml:space="preserve"> </w:t>
      </w:r>
    </w:p>
    <w:p w14:paraId="31A0266A" w14:textId="77777777" w:rsidR="00CC6C95" w:rsidRDefault="00CC6C95">
      <w:pPr>
        <w:pStyle w:val="ListParagraph"/>
        <w:ind w:left="0"/>
        <w:rPr>
          <w:rFonts w:ascii="Arial" w:hAnsi="Arial" w:cs="Arial"/>
          <w:sz w:val="20"/>
          <w:szCs w:val="20"/>
        </w:rPr>
      </w:pPr>
    </w:p>
    <w:p w14:paraId="67EE797C" w14:textId="35BE8205" w:rsidR="00CC6C95" w:rsidRDefault="002F0BC8">
      <w:pPr>
        <w:pStyle w:val="BodyText2"/>
        <w:numPr>
          <w:ilvl w:val="0"/>
          <w:numId w:val="29"/>
        </w:numPr>
        <w:ind w:left="540" w:hanging="540"/>
        <w:jc w:val="both"/>
      </w:pPr>
      <w:r>
        <w:rPr>
          <w:rFonts w:ascii="Arial" w:hAnsi="Arial" w:cs="Arial"/>
          <w:b/>
          <w:i w:val="0"/>
          <w:szCs w:val="20"/>
        </w:rPr>
        <w:t>Incurred Expenses:</w:t>
      </w:r>
      <w:r>
        <w:rPr>
          <w:rFonts w:ascii="Arial" w:hAnsi="Arial" w:cs="Arial"/>
          <w:i w:val="0"/>
          <w:szCs w:val="20"/>
        </w:rPr>
        <w:t xml:space="preserve"> Bidder(s), by submitting a </w:t>
      </w:r>
      <w:r w:rsidR="00035D40">
        <w:rPr>
          <w:rFonts w:ascii="Arial" w:hAnsi="Arial" w:cs="Arial"/>
          <w:i w:val="0"/>
          <w:szCs w:val="20"/>
        </w:rPr>
        <w:t>quote</w:t>
      </w:r>
      <w:r>
        <w:rPr>
          <w:rFonts w:ascii="Arial" w:hAnsi="Arial" w:cs="Arial"/>
          <w:i w:val="0"/>
          <w:szCs w:val="20"/>
        </w:rPr>
        <w:t xml:space="preserve">, agrees that any cost incurred by responding to </w:t>
      </w:r>
      <w:r>
        <w:rPr>
          <w:rFonts w:ascii="Arial" w:hAnsi="Arial" w:cs="Arial"/>
          <w:i w:val="0"/>
          <w:spacing w:val="-2"/>
          <w:szCs w:val="20"/>
        </w:rPr>
        <w:t xml:space="preserve">this </w:t>
      </w:r>
      <w:r w:rsidR="001343F9">
        <w:rPr>
          <w:rFonts w:ascii="Arial" w:hAnsi="Arial" w:cs="Arial"/>
          <w:i w:val="0"/>
          <w:spacing w:val="-2"/>
          <w:szCs w:val="20"/>
        </w:rPr>
        <w:t>RFQ</w:t>
      </w:r>
      <w:r>
        <w:rPr>
          <w:rFonts w:ascii="Arial" w:hAnsi="Arial" w:cs="Arial"/>
          <w:i w:val="0"/>
          <w:spacing w:val="-2"/>
          <w:szCs w:val="20"/>
        </w:rPr>
        <w:t xml:space="preserve"> or in support of activities associated with this </w:t>
      </w:r>
      <w:r w:rsidR="001343F9">
        <w:rPr>
          <w:rFonts w:ascii="Arial" w:hAnsi="Arial" w:cs="Arial"/>
          <w:i w:val="0"/>
          <w:spacing w:val="-2"/>
          <w:szCs w:val="20"/>
        </w:rPr>
        <w:t>RFQ</w:t>
      </w:r>
      <w:r>
        <w:rPr>
          <w:rFonts w:ascii="Arial" w:hAnsi="Arial" w:cs="Arial"/>
          <w:i w:val="0"/>
          <w:spacing w:val="-2"/>
          <w:szCs w:val="20"/>
        </w:rPr>
        <w:t xml:space="preserve"> shall be the Bidder(s) sole responsibility and may</w:t>
      </w:r>
      <w:r>
        <w:rPr>
          <w:rFonts w:ascii="Arial" w:hAnsi="Arial" w:cs="Arial"/>
          <w:i w:val="0"/>
          <w:szCs w:val="20"/>
        </w:rPr>
        <w:t xml:space="preserve"> </w:t>
      </w:r>
      <w:r>
        <w:rPr>
          <w:rFonts w:ascii="Arial" w:hAnsi="Arial" w:cs="Arial"/>
          <w:i w:val="0"/>
          <w:spacing w:val="-2"/>
          <w:szCs w:val="20"/>
        </w:rPr>
        <w:t>not be billed to the University. The University will incur no obligation of liability whatsoever to anyone resulting</w:t>
      </w:r>
      <w:r>
        <w:rPr>
          <w:rFonts w:ascii="Arial" w:hAnsi="Arial" w:cs="Arial"/>
          <w:i w:val="0"/>
          <w:szCs w:val="20"/>
        </w:rPr>
        <w:t xml:space="preserve"> from issuance of or activities pertaining to this </w:t>
      </w:r>
      <w:r w:rsidR="001343F9">
        <w:rPr>
          <w:rFonts w:ascii="Arial" w:hAnsi="Arial" w:cs="Arial"/>
          <w:i w:val="0"/>
          <w:szCs w:val="20"/>
        </w:rPr>
        <w:t>RFQ</w:t>
      </w:r>
      <w:r>
        <w:rPr>
          <w:rFonts w:ascii="Arial" w:hAnsi="Arial" w:cs="Arial"/>
          <w:i w:val="0"/>
          <w:szCs w:val="20"/>
        </w:rPr>
        <w:t>.</w:t>
      </w:r>
    </w:p>
    <w:p w14:paraId="42B7871A" w14:textId="77777777" w:rsidR="00CC6C95" w:rsidRDefault="00CC6C95">
      <w:pPr>
        <w:pStyle w:val="ListParagraph"/>
        <w:rPr>
          <w:spacing w:val="-2"/>
          <w:sz w:val="20"/>
          <w:szCs w:val="20"/>
        </w:rPr>
      </w:pPr>
    </w:p>
    <w:p w14:paraId="15C6D05B" w14:textId="77777777" w:rsidR="00CC6C95" w:rsidRDefault="002F0BC8">
      <w:pPr>
        <w:pStyle w:val="BodyText2"/>
        <w:numPr>
          <w:ilvl w:val="0"/>
          <w:numId w:val="29"/>
        </w:numPr>
        <w:ind w:left="540" w:hanging="540"/>
        <w:jc w:val="both"/>
      </w:pPr>
      <w:r>
        <w:rPr>
          <w:rFonts w:ascii="Arial" w:hAnsi="Arial" w:cs="Arial"/>
          <w:b/>
          <w:i w:val="0"/>
          <w:spacing w:val="-2"/>
          <w:szCs w:val="20"/>
        </w:rPr>
        <w:t xml:space="preserve">Indemnification: </w:t>
      </w:r>
      <w:r>
        <w:rPr>
          <w:rFonts w:ascii="Arial" w:hAnsi="Arial" w:cs="Arial"/>
          <w:i w:val="0"/>
          <w:spacing w:val="-2"/>
          <w:szCs w:val="20"/>
        </w:rPr>
        <w:t>The respondent shall indemnify and hold harmless Shawnee State University, its officers, and agents from and against any and all claims, demands, causes of action, orders, decrees, or judgments for injury, death, damage to person or property, loss damage, and liability (including all costs and reasonable attorney’s fees incurred in defending any claim, demand, or cause of action) occasioned by, growing out of, or arising from (a) the performance of any product or service to be supplied by the respondent, or (b) by any act, error, or omission on the part of the respondent, its agents, employees, or subcontractors.</w:t>
      </w:r>
    </w:p>
    <w:p w14:paraId="0733F9B8" w14:textId="77777777" w:rsidR="00CC6C95" w:rsidRDefault="00CC6C95">
      <w:pPr>
        <w:pStyle w:val="ListParagraph"/>
        <w:rPr>
          <w:rFonts w:ascii="Arial" w:hAnsi="Arial" w:cs="Arial"/>
          <w:b/>
          <w:spacing w:val="-2"/>
          <w:sz w:val="20"/>
          <w:szCs w:val="20"/>
        </w:rPr>
      </w:pPr>
    </w:p>
    <w:p w14:paraId="6FFFC655" w14:textId="77777777" w:rsidR="00CC6C95" w:rsidRDefault="002F0BC8">
      <w:pPr>
        <w:pStyle w:val="BodyText2"/>
        <w:numPr>
          <w:ilvl w:val="0"/>
          <w:numId w:val="29"/>
        </w:numPr>
        <w:ind w:left="540" w:hanging="540"/>
        <w:jc w:val="both"/>
      </w:pPr>
      <w:r>
        <w:rPr>
          <w:rFonts w:ascii="Arial" w:hAnsi="Arial" w:cs="Arial"/>
          <w:b/>
          <w:i w:val="0"/>
          <w:spacing w:val="-2"/>
          <w:szCs w:val="20"/>
        </w:rPr>
        <w:t>Independent Contractor Status:</w:t>
      </w:r>
      <w:r>
        <w:rPr>
          <w:rFonts w:ascii="Arial" w:hAnsi="Arial" w:cs="Arial"/>
          <w:i w:val="0"/>
          <w:spacing w:val="-2"/>
          <w:szCs w:val="20"/>
        </w:rPr>
        <w:t xml:space="preserve"> Contractor recognizes that it is engaged as an independent contractor and</w:t>
      </w:r>
      <w:r>
        <w:rPr>
          <w:rFonts w:ascii="Arial" w:hAnsi="Arial" w:cs="Arial"/>
          <w:i w:val="0"/>
          <w:szCs w:val="20"/>
        </w:rPr>
        <w:t xml:space="preserve"> acknowledges that the University will have no responsibility to provide insurance or other fringe benefits normally associated with employee status. Contractor, in accordance with its status as an independent </w:t>
      </w:r>
      <w:r>
        <w:rPr>
          <w:rFonts w:ascii="Arial" w:hAnsi="Arial" w:cs="Arial"/>
          <w:i w:val="0"/>
          <w:spacing w:val="-2"/>
          <w:szCs w:val="20"/>
        </w:rPr>
        <w:t>contractor, covenants and agrees that it shall conduct itself consistent with such status, that it will neither hold</w:t>
      </w:r>
      <w:r>
        <w:rPr>
          <w:rFonts w:ascii="Arial" w:hAnsi="Arial" w:cs="Arial"/>
          <w:i w:val="0"/>
          <w:szCs w:val="20"/>
        </w:rPr>
        <w:t xml:space="preserve"> </w:t>
      </w:r>
      <w:r>
        <w:rPr>
          <w:rFonts w:ascii="Arial" w:hAnsi="Arial" w:cs="Arial"/>
          <w:i w:val="0"/>
          <w:spacing w:val="-2"/>
          <w:szCs w:val="20"/>
        </w:rPr>
        <w:t>itself out as nor claim to be an officer, partner, employee, or agent of the University by reason hereof, and that</w:t>
      </w:r>
      <w:r>
        <w:rPr>
          <w:rFonts w:ascii="Arial" w:hAnsi="Arial" w:cs="Arial"/>
          <w:i w:val="0"/>
          <w:szCs w:val="20"/>
        </w:rPr>
        <w:t xml:space="preserve"> it will not by reason hereof make any claim, demand, or application to or for any right or privilege applicable to an officer, partner, employee, or agent of the University, including but not limited to, unemployment insurance benefits, social security coverage, or retirement benefits. Contractor hereby agrees to make its own arrangements for any such benefits as it may desire and agrees that it is responsible for all income taxes required by applicable law. </w:t>
      </w:r>
    </w:p>
    <w:p w14:paraId="42689773" w14:textId="6802B92A" w:rsidR="00CC6C95" w:rsidRDefault="002F0BC8">
      <w:pPr>
        <w:pStyle w:val="Heading9"/>
        <w:numPr>
          <w:ilvl w:val="0"/>
          <w:numId w:val="29"/>
        </w:numPr>
        <w:tabs>
          <w:tab w:val="clear" w:pos="1440"/>
        </w:tabs>
        <w:spacing w:before="200"/>
        <w:ind w:left="540" w:hanging="540"/>
        <w:jc w:val="both"/>
      </w:pPr>
      <w:r>
        <w:rPr>
          <w:spacing w:val="-2"/>
          <w:sz w:val="20"/>
        </w:rPr>
        <w:t xml:space="preserve">Informal </w:t>
      </w:r>
      <w:r w:rsidR="00035D40">
        <w:rPr>
          <w:spacing w:val="-2"/>
          <w:sz w:val="20"/>
        </w:rPr>
        <w:t>Quote</w:t>
      </w:r>
      <w:r>
        <w:rPr>
          <w:spacing w:val="-2"/>
          <w:sz w:val="20"/>
        </w:rPr>
        <w:t xml:space="preserve">s: </w:t>
      </w:r>
      <w:r w:rsidR="001343F9">
        <w:rPr>
          <w:b w:val="0"/>
          <w:spacing w:val="-2"/>
          <w:sz w:val="20"/>
        </w:rPr>
        <w:t>RFQ</w:t>
      </w:r>
      <w:r>
        <w:rPr>
          <w:b w:val="0"/>
          <w:spacing w:val="-2"/>
          <w:sz w:val="20"/>
        </w:rPr>
        <w:t xml:space="preserve">s are informal </w:t>
      </w:r>
      <w:r w:rsidR="00035D40">
        <w:rPr>
          <w:b w:val="0"/>
          <w:spacing w:val="-2"/>
          <w:sz w:val="20"/>
        </w:rPr>
        <w:t>quote</w:t>
      </w:r>
      <w:r>
        <w:rPr>
          <w:b w:val="0"/>
          <w:spacing w:val="-2"/>
          <w:sz w:val="20"/>
        </w:rPr>
        <w:t>s and will not be read at a public opening. Written requests</w:t>
      </w:r>
      <w:r>
        <w:rPr>
          <w:b w:val="0"/>
          <w:sz w:val="20"/>
        </w:rPr>
        <w:t xml:space="preserve"> for </w:t>
      </w:r>
      <w:r w:rsidR="00035D40">
        <w:rPr>
          <w:b w:val="0"/>
          <w:sz w:val="20"/>
        </w:rPr>
        <w:t>quote</w:t>
      </w:r>
      <w:r>
        <w:rPr>
          <w:b w:val="0"/>
          <w:sz w:val="20"/>
        </w:rPr>
        <w:t xml:space="preserve"> results must include the </w:t>
      </w:r>
      <w:r w:rsidR="001343F9">
        <w:rPr>
          <w:b w:val="0"/>
          <w:sz w:val="20"/>
        </w:rPr>
        <w:t>RFQ</w:t>
      </w:r>
      <w:r>
        <w:rPr>
          <w:b w:val="0"/>
          <w:sz w:val="20"/>
        </w:rPr>
        <w:t xml:space="preserve"> </w:t>
      </w:r>
      <w:r w:rsidR="00035D40">
        <w:rPr>
          <w:b w:val="0"/>
          <w:sz w:val="20"/>
        </w:rPr>
        <w:t>quote</w:t>
      </w:r>
      <w:r>
        <w:rPr>
          <w:b w:val="0"/>
          <w:sz w:val="20"/>
        </w:rPr>
        <w:t xml:space="preserve"> number and closing date. If a Bidder wishes to obtain a copy of the </w:t>
      </w:r>
      <w:r w:rsidR="00035D40">
        <w:rPr>
          <w:b w:val="0"/>
          <w:sz w:val="20"/>
        </w:rPr>
        <w:t>quote</w:t>
      </w:r>
      <w:r>
        <w:rPr>
          <w:b w:val="0"/>
          <w:sz w:val="20"/>
        </w:rPr>
        <w:t xml:space="preserve"> tabulation and/or evaluation form once award is complete, Bidder should include a self-addressed, stamped envelope with its quote.</w:t>
      </w:r>
    </w:p>
    <w:p w14:paraId="4186F842" w14:textId="7553FA92" w:rsidR="00CA1E2B" w:rsidRDefault="002F0BC8">
      <w:pPr>
        <w:pStyle w:val="Heading9"/>
        <w:numPr>
          <w:ilvl w:val="0"/>
          <w:numId w:val="29"/>
        </w:numPr>
        <w:tabs>
          <w:tab w:val="clear" w:pos="1440"/>
        </w:tabs>
        <w:spacing w:before="200"/>
        <w:ind w:left="540" w:hanging="540"/>
        <w:jc w:val="both"/>
        <w:rPr>
          <w:b w:val="0"/>
          <w:sz w:val="20"/>
          <w:szCs w:val="20"/>
        </w:rPr>
      </w:pPr>
      <w:r>
        <w:rPr>
          <w:sz w:val="20"/>
          <w:szCs w:val="20"/>
        </w:rPr>
        <w:t xml:space="preserve">Insurance: </w:t>
      </w:r>
      <w:r>
        <w:rPr>
          <w:b w:val="0"/>
          <w:sz w:val="20"/>
          <w:szCs w:val="20"/>
        </w:rPr>
        <w:t xml:space="preserve">For any Contract which requires the Contractor to provide on-site services, the Contractor shall, prior to commencement of work, provide the University with Certificates of Insurance in the amounts shown below as a minimum requirement and shall maintain such coverage in effect for the full duration of the Contract. The insurer must be rated at least an ‘A’ by A. M. Best and Company. </w:t>
      </w:r>
    </w:p>
    <w:p w14:paraId="31C0A262" w14:textId="77777777" w:rsidR="00CA1E2B" w:rsidRDefault="00CA1E2B">
      <w:pPr>
        <w:suppressAutoHyphens w:val="0"/>
        <w:rPr>
          <w:rFonts w:ascii="Arial" w:hAnsi="Arial" w:cs="Arial"/>
          <w:bCs/>
          <w:sz w:val="20"/>
          <w:szCs w:val="20"/>
        </w:rPr>
      </w:pPr>
      <w:r>
        <w:rPr>
          <w:b/>
          <w:sz w:val="20"/>
          <w:szCs w:val="20"/>
        </w:rPr>
        <w:br w:type="page"/>
      </w:r>
    </w:p>
    <w:p w14:paraId="5AB69A05" w14:textId="77777777" w:rsidR="009622D0" w:rsidRDefault="009622D0" w:rsidP="009622D0">
      <w:pPr>
        <w:pStyle w:val="BodyText"/>
        <w:tabs>
          <w:tab w:val="center" w:pos="5313"/>
          <w:tab w:val="left" w:pos="6600"/>
        </w:tabs>
        <w:ind w:left="360"/>
        <w:jc w:val="center"/>
      </w:pPr>
      <w:r>
        <w:rPr>
          <w:rFonts w:ascii="Arial" w:hAnsi="Arial" w:cs="Arial"/>
          <w:b/>
          <w:sz w:val="28"/>
          <w:szCs w:val="28"/>
        </w:rPr>
        <w:lastRenderedPageBreak/>
        <w:t>Appendix A:</w:t>
      </w:r>
    </w:p>
    <w:p w14:paraId="2A3F98B2" w14:textId="77777777" w:rsidR="009622D0" w:rsidRPr="00B72919" w:rsidRDefault="009622D0" w:rsidP="009622D0">
      <w:pPr>
        <w:pStyle w:val="BodyText2"/>
        <w:ind w:left="540"/>
        <w:jc w:val="both"/>
      </w:pPr>
    </w:p>
    <w:p w14:paraId="64D1A733" w14:textId="77777777" w:rsidR="009622D0" w:rsidRDefault="009622D0" w:rsidP="009622D0">
      <w:pPr>
        <w:ind w:left="360"/>
        <w:jc w:val="center"/>
      </w:pPr>
      <w:r>
        <w:rPr>
          <w:rFonts w:ascii="Arial" w:hAnsi="Arial" w:cs="Arial"/>
          <w:b/>
          <w:sz w:val="20"/>
          <w:szCs w:val="20"/>
          <w:u w:val="single"/>
        </w:rPr>
        <w:t>Standard RFQ Agreement Terms and Conditions (continued)</w:t>
      </w:r>
    </w:p>
    <w:p w14:paraId="71EEE1E0" w14:textId="77777777" w:rsidR="00CC6C95" w:rsidRDefault="00CC6C95">
      <w:pPr>
        <w:pStyle w:val="BodyText"/>
        <w:ind w:left="540"/>
        <w:jc w:val="both"/>
        <w:rPr>
          <w:rFonts w:ascii="Arial" w:hAnsi="Arial" w:cs="Arial"/>
          <w:b/>
          <w:color w:val="BFBFBF"/>
          <w:szCs w:val="20"/>
        </w:rPr>
      </w:pPr>
    </w:p>
    <w:p w14:paraId="41270146" w14:textId="2171937D" w:rsidR="00CC6C95" w:rsidRDefault="002F0BC8" w:rsidP="00FA1DDD">
      <w:pPr>
        <w:pStyle w:val="BodyText"/>
        <w:ind w:left="540"/>
        <w:jc w:val="both"/>
        <w:rPr>
          <w:rFonts w:ascii="Arial" w:hAnsi="Arial" w:cs="Arial"/>
          <w:b/>
          <w:szCs w:val="20"/>
        </w:rPr>
      </w:pPr>
      <w:r>
        <w:rPr>
          <w:rFonts w:ascii="Arial" w:hAnsi="Arial" w:cs="Arial"/>
        </w:rPr>
        <w:t xml:space="preserve">By requiring such minimum insurance, </w:t>
      </w:r>
      <w:r>
        <w:rPr>
          <w:rFonts w:ascii="Arial" w:hAnsi="Arial" w:cs="Arial"/>
          <w:iCs/>
        </w:rPr>
        <w:t>the</w:t>
      </w:r>
      <w:r>
        <w:rPr>
          <w:rFonts w:ascii="Arial" w:hAnsi="Arial" w:cs="Arial"/>
          <w:i/>
          <w:iCs/>
        </w:rPr>
        <w:t xml:space="preserve"> </w:t>
      </w:r>
      <w:r>
        <w:rPr>
          <w:rFonts w:ascii="Arial" w:hAnsi="Arial" w:cs="Arial"/>
          <w:iCs/>
        </w:rPr>
        <w:t>University</w:t>
      </w:r>
      <w:r>
        <w:rPr>
          <w:rFonts w:ascii="Arial" w:hAnsi="Arial" w:cs="Arial"/>
          <w:i/>
          <w:iCs/>
        </w:rPr>
        <w:t xml:space="preserve"> </w:t>
      </w:r>
      <w:r>
        <w:rPr>
          <w:rFonts w:ascii="Arial" w:hAnsi="Arial" w:cs="Arial"/>
        </w:rPr>
        <w:t xml:space="preserve">shall not be deemed or construed to have assessed the risk that may be applicable to the selected </w:t>
      </w:r>
      <w:r>
        <w:rPr>
          <w:rFonts w:ascii="Arial" w:hAnsi="Arial" w:cs="Arial"/>
          <w:iCs/>
        </w:rPr>
        <w:t>vendor(s).</w:t>
      </w:r>
      <w:r>
        <w:rPr>
          <w:rFonts w:ascii="Arial" w:hAnsi="Arial" w:cs="Arial"/>
          <w:i/>
          <w:iCs/>
        </w:rPr>
        <w:t xml:space="preserve"> </w:t>
      </w:r>
      <w:r>
        <w:rPr>
          <w:rFonts w:ascii="Arial" w:hAnsi="Arial" w:cs="Arial"/>
        </w:rPr>
        <w:t xml:space="preserve">The selected </w:t>
      </w:r>
      <w:r>
        <w:rPr>
          <w:rFonts w:ascii="Arial" w:hAnsi="Arial" w:cs="Arial"/>
          <w:iCs/>
        </w:rPr>
        <w:t>vendor(s</w:t>
      </w:r>
      <w:r>
        <w:rPr>
          <w:rFonts w:ascii="Arial" w:hAnsi="Arial" w:cs="Arial"/>
          <w:i/>
          <w:iCs/>
        </w:rPr>
        <w:t xml:space="preserve">) </w:t>
      </w:r>
      <w:r>
        <w:rPr>
          <w:rFonts w:ascii="Arial" w:hAnsi="Arial" w:cs="Arial"/>
        </w:rPr>
        <w:t xml:space="preserve">shall assess its own risks and, if it deems appropriate and/or prudent, maintain higher limits and/or broader coverage’s. The selected </w:t>
      </w:r>
      <w:r>
        <w:rPr>
          <w:rFonts w:ascii="Arial" w:hAnsi="Arial" w:cs="Arial"/>
          <w:iCs/>
        </w:rPr>
        <w:t>vendor(s</w:t>
      </w:r>
      <w:r>
        <w:rPr>
          <w:rFonts w:ascii="Arial" w:hAnsi="Arial" w:cs="Arial"/>
          <w:i/>
          <w:iCs/>
        </w:rPr>
        <w:t xml:space="preserve">) </w:t>
      </w:r>
      <w:r>
        <w:rPr>
          <w:rFonts w:ascii="Arial" w:hAnsi="Arial" w:cs="Arial"/>
        </w:rPr>
        <w:t>is not relieved of any liability or other obligations assumed or pursuant to the contract by reason of its failure to obtain or maintain insurance in sufficient amounts, duration, or types.</w:t>
      </w:r>
    </w:p>
    <w:p w14:paraId="1B6E3187" w14:textId="77777777" w:rsidR="00CC6C95" w:rsidRDefault="002F0BC8">
      <w:pPr>
        <w:tabs>
          <w:tab w:val="left" w:pos="540"/>
        </w:tabs>
        <w:spacing w:before="120"/>
        <w:rPr>
          <w:rFonts w:ascii="Arial" w:hAnsi="Arial" w:cs="Arial"/>
          <w:sz w:val="20"/>
        </w:rPr>
      </w:pPr>
      <w:r>
        <w:rPr>
          <w:rFonts w:ascii="Arial" w:hAnsi="Arial" w:cs="Arial"/>
          <w:sz w:val="20"/>
        </w:rPr>
        <w:tab/>
      </w:r>
    </w:p>
    <w:p w14:paraId="6D6EBA18"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Worker’s Compensation</w:t>
      </w:r>
      <w:r>
        <w:rPr>
          <w:rFonts w:ascii="Arial" w:hAnsi="Arial" w:cs="Arial"/>
          <w:szCs w:val="20"/>
        </w:rPr>
        <w:tab/>
        <w:t>Statutory</w:t>
      </w:r>
    </w:p>
    <w:p w14:paraId="4BE61172"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Employer’s Liability</w:t>
      </w:r>
      <w:r>
        <w:rPr>
          <w:rFonts w:ascii="Arial" w:hAnsi="Arial" w:cs="Arial"/>
          <w:szCs w:val="20"/>
        </w:rPr>
        <w:tab/>
        <w:t>$1,000,000.00</w:t>
      </w:r>
    </w:p>
    <w:p w14:paraId="54381D73"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Comprehensive General Liability</w:t>
      </w:r>
      <w:r>
        <w:rPr>
          <w:rFonts w:ascii="Arial" w:hAnsi="Arial" w:cs="Arial"/>
          <w:szCs w:val="20"/>
        </w:rPr>
        <w:tab/>
        <w:t>$1,000,000.00 each occurrence</w:t>
      </w:r>
    </w:p>
    <w:p w14:paraId="07CEB938"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ab/>
        <w:t>$3,000,000.00 in the aggregate</w:t>
      </w:r>
    </w:p>
    <w:p w14:paraId="20A45729"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Comprehensive Automobile Liability</w:t>
      </w:r>
    </w:p>
    <w:p w14:paraId="5BB0941D"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(Any auto, hired auto, non-owned auto)</w:t>
      </w:r>
    </w:p>
    <w:p w14:paraId="202EFCAC"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a) Bodily Injury</w:t>
      </w:r>
      <w:r>
        <w:rPr>
          <w:rFonts w:ascii="Arial" w:hAnsi="Arial" w:cs="Arial"/>
          <w:szCs w:val="20"/>
        </w:rPr>
        <w:tab/>
        <w:t>$   500,000.00 each occurrence</w:t>
      </w:r>
    </w:p>
    <w:p w14:paraId="45A007AF"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b) Property Damage</w:t>
      </w:r>
      <w:r>
        <w:rPr>
          <w:rFonts w:ascii="Arial" w:hAnsi="Arial" w:cs="Arial"/>
          <w:szCs w:val="20"/>
        </w:rPr>
        <w:tab/>
        <w:t>$   500,000.00 each occurrence</w:t>
      </w:r>
    </w:p>
    <w:p w14:paraId="27539D11" w14:textId="77777777" w:rsidR="00CC6C95" w:rsidRDefault="00CC6C95">
      <w:pPr>
        <w:pStyle w:val="BodyText"/>
        <w:jc w:val="both"/>
        <w:rPr>
          <w:rFonts w:ascii="Arial" w:hAnsi="Arial" w:cs="Arial"/>
          <w:color w:val="BFBFBF"/>
          <w:szCs w:val="20"/>
        </w:rPr>
      </w:pPr>
    </w:p>
    <w:p w14:paraId="4DBD5C82" w14:textId="77777777" w:rsidR="00CC6C95" w:rsidRDefault="002F0BC8">
      <w:pPr>
        <w:tabs>
          <w:tab w:val="left" w:pos="2130"/>
        </w:tabs>
        <w:autoSpaceDE w:val="0"/>
        <w:ind w:firstLine="540"/>
        <w:jc w:val="both"/>
        <w:rPr>
          <w:rFonts w:ascii="Arial" w:hAnsi="Arial" w:cs="Arial"/>
          <w:bCs/>
          <w:iCs/>
          <w:sz w:val="20"/>
        </w:rPr>
      </w:pPr>
      <w:r>
        <w:rPr>
          <w:rFonts w:ascii="Arial" w:hAnsi="Arial" w:cs="Arial"/>
          <w:bCs/>
          <w:iCs/>
          <w:sz w:val="20"/>
        </w:rPr>
        <w:t>All Insurance Policies</w:t>
      </w:r>
      <w:r>
        <w:rPr>
          <w:rFonts w:ascii="Arial" w:hAnsi="Arial" w:cs="Arial"/>
          <w:bCs/>
          <w:iCs/>
          <w:sz w:val="20"/>
        </w:rPr>
        <w:tab/>
      </w:r>
    </w:p>
    <w:p w14:paraId="7492BE11" w14:textId="77777777" w:rsidR="00CC6C95" w:rsidRDefault="00CC6C95">
      <w:pPr>
        <w:autoSpaceDE w:val="0"/>
        <w:ind w:firstLine="720"/>
        <w:jc w:val="both"/>
        <w:rPr>
          <w:rFonts w:ascii="Arial" w:hAnsi="Arial" w:cs="Arial"/>
          <w:b/>
          <w:bCs/>
          <w:i/>
          <w:iCs/>
          <w:color w:val="BFBFBF"/>
          <w:sz w:val="20"/>
        </w:rPr>
      </w:pPr>
    </w:p>
    <w:p w14:paraId="3C928005" w14:textId="77777777" w:rsidR="00CC6C95" w:rsidRDefault="002F0BC8">
      <w:pPr>
        <w:numPr>
          <w:ilvl w:val="0"/>
          <w:numId w:val="30"/>
        </w:numPr>
        <w:tabs>
          <w:tab w:val="left" w:pos="900"/>
        </w:tabs>
        <w:autoSpaceDE w:val="0"/>
        <w:ind w:left="900"/>
        <w:jc w:val="both"/>
      </w:pPr>
      <w:r>
        <w:rPr>
          <w:rFonts w:ascii="Arial" w:hAnsi="Arial" w:cs="Arial"/>
          <w:sz w:val="20"/>
        </w:rPr>
        <w:t xml:space="preserve">Must be written on a primary basis, non-contributory with any other insurance coverage and/or self-insurance carried by </w:t>
      </w:r>
      <w:r>
        <w:rPr>
          <w:rFonts w:ascii="Arial" w:hAnsi="Arial" w:cs="Arial"/>
          <w:iCs/>
          <w:sz w:val="20"/>
        </w:rPr>
        <w:t>the</w:t>
      </w:r>
      <w:r>
        <w:rPr>
          <w:rFonts w:ascii="Arial" w:hAnsi="Arial" w:cs="Arial"/>
          <w:i/>
          <w:iCs/>
          <w:sz w:val="20"/>
        </w:rPr>
        <w:t xml:space="preserve"> </w:t>
      </w:r>
      <w:r>
        <w:rPr>
          <w:rFonts w:ascii="Arial" w:hAnsi="Arial" w:cs="Arial"/>
          <w:iCs/>
          <w:sz w:val="20"/>
        </w:rPr>
        <w:t>University</w:t>
      </w:r>
      <w:r>
        <w:rPr>
          <w:rFonts w:ascii="Arial" w:hAnsi="Arial" w:cs="Arial"/>
          <w:sz w:val="20"/>
        </w:rPr>
        <w:t>.</w:t>
      </w:r>
    </w:p>
    <w:p w14:paraId="5B4624BE" w14:textId="77777777" w:rsidR="00CC6C95" w:rsidRDefault="002F0BC8">
      <w:pPr>
        <w:numPr>
          <w:ilvl w:val="0"/>
          <w:numId w:val="30"/>
        </w:numPr>
        <w:tabs>
          <w:tab w:val="left" w:pos="900"/>
        </w:tabs>
        <w:autoSpaceDE w:val="0"/>
        <w:spacing w:before="120"/>
        <w:ind w:left="900"/>
        <w:jc w:val="both"/>
        <w:rPr>
          <w:rFonts w:ascii="Arial" w:hAnsi="Arial" w:cs="Arial"/>
          <w:sz w:val="20"/>
        </w:rPr>
      </w:pPr>
      <w:r>
        <w:rPr>
          <w:rFonts w:ascii="Arial" w:hAnsi="Arial" w:cs="Arial"/>
          <w:sz w:val="20"/>
        </w:rPr>
        <w:t>Must include a Waiver of Subrogation Clause.</w:t>
      </w:r>
    </w:p>
    <w:p w14:paraId="2CFC8090" w14:textId="77777777" w:rsidR="00CC6C95" w:rsidRDefault="002F0BC8">
      <w:pPr>
        <w:numPr>
          <w:ilvl w:val="0"/>
          <w:numId w:val="30"/>
        </w:numPr>
        <w:tabs>
          <w:tab w:val="left" w:pos="900"/>
        </w:tabs>
        <w:autoSpaceDE w:val="0"/>
        <w:spacing w:before="120"/>
        <w:ind w:left="900"/>
        <w:jc w:val="both"/>
      </w:pPr>
      <w:r>
        <w:rPr>
          <w:rFonts w:ascii="Arial" w:hAnsi="Arial" w:cs="Arial"/>
          <w:spacing w:val="-2"/>
          <w:sz w:val="20"/>
        </w:rPr>
        <w:t>May not be non-renewed, cancelled, or materially changed or altered unless thirty (30) days advance</w:t>
      </w:r>
      <w:r>
        <w:rPr>
          <w:rFonts w:ascii="Arial" w:hAnsi="Arial" w:cs="Arial"/>
          <w:sz w:val="20"/>
        </w:rPr>
        <w:t xml:space="preserve"> written notice via certified mail is provided to the University.</w:t>
      </w:r>
    </w:p>
    <w:p w14:paraId="6DDCF199" w14:textId="77777777" w:rsidR="00CC6C95" w:rsidRDefault="00CC6C95">
      <w:pPr>
        <w:pStyle w:val="BodyText"/>
        <w:rPr>
          <w:rFonts w:ascii="Arial" w:hAnsi="Arial" w:cs="Arial"/>
          <w:color w:val="BFBFBF"/>
          <w:szCs w:val="20"/>
        </w:rPr>
      </w:pPr>
    </w:p>
    <w:p w14:paraId="502D59E4" w14:textId="77777777" w:rsidR="00CC6C95" w:rsidRDefault="002F0BC8">
      <w:pPr>
        <w:pStyle w:val="BodyText"/>
        <w:ind w:left="540"/>
        <w:rPr>
          <w:rFonts w:ascii="Arial" w:hAnsi="Arial" w:cs="Arial"/>
          <w:szCs w:val="20"/>
        </w:rPr>
      </w:pPr>
      <w:r>
        <w:rPr>
          <w:rFonts w:ascii="Arial" w:hAnsi="Arial" w:cs="Arial"/>
          <w:szCs w:val="20"/>
        </w:rPr>
        <w:t>Contractor shall deliver to the University:</w:t>
      </w:r>
    </w:p>
    <w:p w14:paraId="76DE5B76" w14:textId="77777777" w:rsidR="00CC6C95" w:rsidRDefault="002F0BC8">
      <w:pPr>
        <w:pStyle w:val="BodyText"/>
        <w:numPr>
          <w:ilvl w:val="0"/>
          <w:numId w:val="26"/>
        </w:numPr>
        <w:tabs>
          <w:tab w:val="left" w:pos="1260"/>
        </w:tabs>
        <w:spacing w:before="120"/>
        <w:ind w:left="1260"/>
        <w:jc w:val="both"/>
        <w:rPr>
          <w:rFonts w:ascii="Arial" w:hAnsi="Arial" w:cs="Arial"/>
          <w:szCs w:val="20"/>
        </w:rPr>
      </w:pPr>
      <w:r>
        <w:rPr>
          <w:rFonts w:ascii="Arial" w:hAnsi="Arial" w:cs="Arial"/>
          <w:szCs w:val="20"/>
        </w:rPr>
        <w:t>Certificates evidencing the existence of all such insurance promptly after the execution and delivery hereof and prior to the continued or additional performance of any services to be performed by the Contractor hereunder from or after the date of any agreement or purchase order; and</w:t>
      </w:r>
    </w:p>
    <w:p w14:paraId="4B67C3B0" w14:textId="77777777" w:rsidR="00CC6C95" w:rsidRDefault="00CC6C95">
      <w:pPr>
        <w:rPr>
          <w:rFonts w:ascii="Arial" w:hAnsi="Arial" w:cs="Arial"/>
          <w:spacing w:val="-2"/>
          <w:sz w:val="20"/>
          <w:szCs w:val="20"/>
        </w:rPr>
      </w:pPr>
    </w:p>
    <w:p w14:paraId="66CB20A9" w14:textId="77777777" w:rsidR="00CC6C95" w:rsidRDefault="002F0BC8">
      <w:pPr>
        <w:ind w:left="540"/>
      </w:pPr>
      <w:r>
        <w:rPr>
          <w:rFonts w:ascii="Arial" w:hAnsi="Arial" w:cs="Arial"/>
          <w:spacing w:val="-2"/>
          <w:sz w:val="20"/>
          <w:szCs w:val="20"/>
        </w:rPr>
        <w:t xml:space="preserve"> Such Certificates shall name the University as an Additional Insured, with the exception of Workers’</w:t>
      </w:r>
      <w:r>
        <w:rPr>
          <w:rFonts w:ascii="Arial" w:hAnsi="Arial" w:cs="Arial"/>
          <w:sz w:val="20"/>
          <w:szCs w:val="20"/>
        </w:rPr>
        <w:t xml:space="preserve"> Compensation and Employer’s Liability, and shall provide that the policies will not be cancelled until after 30 days’ unconditional, unqualified written notice to the University.</w:t>
      </w:r>
    </w:p>
    <w:p w14:paraId="19B0D88D" w14:textId="716FB35C" w:rsidR="00CC6C95" w:rsidRDefault="002F0BC8">
      <w:pPr>
        <w:pStyle w:val="BodyText"/>
        <w:tabs>
          <w:tab w:val="left" w:pos="1350"/>
        </w:tabs>
        <w:spacing w:before="200"/>
        <w:ind w:left="540"/>
        <w:jc w:val="both"/>
        <w:rPr>
          <w:rFonts w:ascii="Arial" w:hAnsi="Arial" w:cs="Arial"/>
          <w:szCs w:val="20"/>
        </w:rPr>
      </w:pPr>
      <w:r>
        <w:rPr>
          <w:rFonts w:ascii="Arial" w:hAnsi="Arial" w:cs="Arial"/>
          <w:szCs w:val="20"/>
        </w:rPr>
        <w:t xml:space="preserve">The insurance policies required in this </w:t>
      </w:r>
      <w:r w:rsidR="001343F9">
        <w:rPr>
          <w:rFonts w:ascii="Arial" w:hAnsi="Arial" w:cs="Arial"/>
          <w:szCs w:val="20"/>
        </w:rPr>
        <w:t>RFQ</w:t>
      </w:r>
      <w:r>
        <w:rPr>
          <w:rFonts w:ascii="Arial" w:hAnsi="Arial" w:cs="Arial"/>
          <w:szCs w:val="20"/>
        </w:rPr>
        <w:t xml:space="preserve"> shall be kept in force for the periods specified below:</w:t>
      </w:r>
    </w:p>
    <w:p w14:paraId="307054F1" w14:textId="77777777" w:rsidR="00CC6C95" w:rsidRDefault="002F0BC8">
      <w:pPr>
        <w:pStyle w:val="BodyText"/>
        <w:numPr>
          <w:ilvl w:val="0"/>
          <w:numId w:val="31"/>
        </w:numPr>
        <w:spacing w:before="120"/>
        <w:ind w:left="1260"/>
        <w:jc w:val="both"/>
        <w:rPr>
          <w:rFonts w:ascii="Arial" w:hAnsi="Arial" w:cs="Arial"/>
          <w:spacing w:val="-4"/>
          <w:szCs w:val="20"/>
        </w:rPr>
      </w:pPr>
      <w:r>
        <w:rPr>
          <w:rFonts w:ascii="Arial" w:hAnsi="Arial" w:cs="Arial"/>
          <w:spacing w:val="-4"/>
          <w:szCs w:val="20"/>
        </w:rPr>
        <w:t>The Contractor shall keep Commercial General Liability Insurance in force until receipt of final payment.</w:t>
      </w:r>
    </w:p>
    <w:p w14:paraId="60777279" w14:textId="77777777" w:rsidR="00CC6C95" w:rsidRDefault="002F0BC8">
      <w:pPr>
        <w:pStyle w:val="BodyText"/>
        <w:numPr>
          <w:ilvl w:val="0"/>
          <w:numId w:val="31"/>
        </w:numPr>
        <w:spacing w:before="120"/>
        <w:ind w:left="1260"/>
        <w:jc w:val="both"/>
        <w:rPr>
          <w:rFonts w:ascii="Arial" w:hAnsi="Arial" w:cs="Arial"/>
          <w:szCs w:val="20"/>
        </w:rPr>
      </w:pPr>
      <w:r>
        <w:rPr>
          <w:rFonts w:ascii="Arial" w:hAnsi="Arial" w:cs="Arial"/>
          <w:szCs w:val="20"/>
        </w:rPr>
        <w:t>Workers’ Compensation Insurance shall be kept in force until the Contractor’s obligations have been fully performed and accepted by the University in writing.</w:t>
      </w:r>
    </w:p>
    <w:p w14:paraId="616F6C63" w14:textId="77777777" w:rsidR="00CC6C95" w:rsidRDefault="002F0BC8">
      <w:pPr>
        <w:pStyle w:val="BodyText"/>
        <w:spacing w:before="200"/>
        <w:ind w:left="540"/>
        <w:rPr>
          <w:rFonts w:ascii="Arial" w:hAnsi="Arial" w:cs="Arial"/>
          <w:szCs w:val="20"/>
        </w:rPr>
      </w:pPr>
      <w:r>
        <w:rPr>
          <w:rFonts w:ascii="Arial" w:hAnsi="Arial" w:cs="Arial"/>
          <w:szCs w:val="20"/>
        </w:rPr>
        <w:t>The Contractor shall provide the University a full and complete copy of any insurance policy promptly upon request by the University, and without charge to the University.</w:t>
      </w:r>
    </w:p>
    <w:p w14:paraId="0A9E0967" w14:textId="4619D4E3" w:rsidR="00CC6C95" w:rsidRPr="00C47323" w:rsidRDefault="002F0BC8">
      <w:pPr>
        <w:pStyle w:val="BodyText"/>
        <w:numPr>
          <w:ilvl w:val="0"/>
          <w:numId w:val="29"/>
        </w:numPr>
        <w:spacing w:before="200"/>
        <w:ind w:left="540" w:hanging="540"/>
        <w:jc w:val="both"/>
      </w:pPr>
      <w:r>
        <w:rPr>
          <w:rFonts w:ascii="Arial" w:hAnsi="Arial" w:cs="Arial"/>
          <w:b/>
          <w:spacing w:val="-4"/>
        </w:rPr>
        <w:t xml:space="preserve">Licenses, Permits, and Certificates: </w:t>
      </w:r>
      <w:r>
        <w:rPr>
          <w:rFonts w:ascii="Arial" w:hAnsi="Arial" w:cs="Arial"/>
          <w:spacing w:val="-4"/>
        </w:rPr>
        <w:t xml:space="preserve">The proposer shall obtain all </w:t>
      </w:r>
      <w:r>
        <w:rPr>
          <w:rFonts w:ascii="Arial" w:hAnsi="Arial" w:cs="Arial"/>
          <w:spacing w:val="-4"/>
          <w:szCs w:val="20"/>
        </w:rPr>
        <w:t>permits, certificates of inspection, licenses,</w:t>
      </w:r>
      <w:r>
        <w:rPr>
          <w:rFonts w:ascii="Arial" w:hAnsi="Arial" w:cs="Arial"/>
          <w:szCs w:val="20"/>
        </w:rPr>
        <w:t xml:space="preserve"> etc. relating to his/her work, and shall pay all charges connected therewith</w:t>
      </w:r>
      <w:r w:rsidR="006C7C1F">
        <w:rPr>
          <w:rFonts w:ascii="Arial" w:hAnsi="Arial" w:cs="Arial"/>
          <w:szCs w:val="20"/>
        </w:rPr>
        <w:t>.</w:t>
      </w:r>
    </w:p>
    <w:p w14:paraId="2AC1B992" w14:textId="77777777" w:rsidR="00FA1DDD" w:rsidRPr="00C47323" w:rsidRDefault="002F0BC8" w:rsidP="00C47323">
      <w:pPr>
        <w:pStyle w:val="BodyText"/>
        <w:numPr>
          <w:ilvl w:val="0"/>
          <w:numId w:val="29"/>
        </w:numPr>
        <w:spacing w:before="200"/>
        <w:ind w:left="540" w:hanging="540"/>
        <w:jc w:val="both"/>
      </w:pPr>
      <w:r w:rsidRPr="00C47323">
        <w:rPr>
          <w:rFonts w:ascii="Arial" w:hAnsi="Arial" w:cs="Arial"/>
          <w:b/>
        </w:rPr>
        <w:t xml:space="preserve">New Products/Services: </w:t>
      </w:r>
      <w:r w:rsidRPr="00C47323">
        <w:rPr>
          <w:rFonts w:ascii="Arial" w:hAnsi="Arial" w:cs="Arial"/>
        </w:rPr>
        <w:t xml:space="preserve">New related product lines/services, not available at the time of bidding, may be added during the course of this agreement by the awarded vendor(s). Requests to add new related product </w:t>
      </w:r>
      <w:r w:rsidRPr="00C47323">
        <w:rPr>
          <w:rFonts w:ascii="Arial" w:hAnsi="Arial" w:cs="Arial"/>
          <w:spacing w:val="-2"/>
        </w:rPr>
        <w:t>lines/ services must be submitted to the Director of Procurement for prior approval before offerings are made</w:t>
      </w:r>
    </w:p>
    <w:p w14:paraId="2FAAB9B1" w14:textId="77777777" w:rsidR="00C47323" w:rsidRDefault="00C47323" w:rsidP="00C47323">
      <w:pPr>
        <w:tabs>
          <w:tab w:val="center" w:pos="5220"/>
          <w:tab w:val="left" w:pos="6660"/>
        </w:tabs>
        <w:ind w:left="360"/>
        <w:jc w:val="right"/>
        <w:rPr>
          <w:rFonts w:ascii="Arial" w:hAnsi="Arial" w:cs="Arial"/>
        </w:rPr>
      </w:pPr>
    </w:p>
    <w:p w14:paraId="57A0D5BC" w14:textId="058DE584" w:rsidR="00FA1DDD" w:rsidRDefault="002F0BC8" w:rsidP="00FA1DDD">
      <w:pPr>
        <w:tabs>
          <w:tab w:val="center" w:pos="5220"/>
          <w:tab w:val="left" w:pos="6660"/>
        </w:tabs>
        <w:ind w:left="360"/>
        <w:jc w:val="center"/>
        <w:rPr>
          <w:rFonts w:ascii="Arial" w:hAnsi="Arial" w:cs="Arial"/>
          <w:b/>
          <w:sz w:val="28"/>
          <w:szCs w:val="28"/>
        </w:rPr>
      </w:pPr>
      <w:r>
        <w:rPr>
          <w:rFonts w:ascii="Arial" w:hAnsi="Arial" w:cs="Arial"/>
        </w:rPr>
        <w:lastRenderedPageBreak/>
        <w:t xml:space="preserve"> </w:t>
      </w:r>
      <w:r w:rsidR="00FA1DDD">
        <w:rPr>
          <w:rFonts w:ascii="Arial" w:hAnsi="Arial" w:cs="Arial"/>
          <w:b/>
          <w:sz w:val="28"/>
          <w:szCs w:val="28"/>
        </w:rPr>
        <w:t>Appendix A:</w:t>
      </w:r>
    </w:p>
    <w:p w14:paraId="50346C28" w14:textId="77777777" w:rsidR="00FA1DDD" w:rsidRDefault="00FA1DDD" w:rsidP="00FA1DDD">
      <w:pPr>
        <w:tabs>
          <w:tab w:val="left" w:pos="5925"/>
        </w:tabs>
        <w:ind w:left="360"/>
        <w:rPr>
          <w:rFonts w:ascii="Arial" w:hAnsi="Arial" w:cs="Arial"/>
          <w:b/>
          <w:sz w:val="20"/>
          <w:szCs w:val="20"/>
        </w:rPr>
      </w:pPr>
      <w:r>
        <w:rPr>
          <w:rFonts w:ascii="Arial" w:hAnsi="Arial" w:cs="Arial"/>
          <w:b/>
          <w:sz w:val="20"/>
          <w:szCs w:val="20"/>
        </w:rPr>
        <w:tab/>
      </w:r>
    </w:p>
    <w:p w14:paraId="062612BA" w14:textId="77777777" w:rsidR="00FA1DDD" w:rsidRDefault="00FA1DDD" w:rsidP="00FA1DDD">
      <w:pPr>
        <w:tabs>
          <w:tab w:val="left" w:pos="8460"/>
        </w:tabs>
        <w:ind w:left="360"/>
        <w:jc w:val="center"/>
      </w:pPr>
      <w:r>
        <w:rPr>
          <w:rFonts w:ascii="Arial" w:hAnsi="Arial" w:cs="Arial"/>
          <w:b/>
          <w:sz w:val="20"/>
          <w:szCs w:val="20"/>
          <w:u w:val="single"/>
        </w:rPr>
        <w:t>Standard RFQ Agreement Terms and Conditions (continued)</w:t>
      </w:r>
    </w:p>
    <w:p w14:paraId="6BDB7C6C" w14:textId="7DA91506" w:rsidR="00CC6C95" w:rsidRDefault="002F0BC8" w:rsidP="004855F6">
      <w:pPr>
        <w:pStyle w:val="BodyText"/>
        <w:spacing w:before="200"/>
        <w:ind w:left="540"/>
        <w:jc w:val="both"/>
      </w:pPr>
      <w:r>
        <w:rPr>
          <w:rFonts w:ascii="Arial" w:hAnsi="Arial" w:cs="Arial"/>
          <w:spacing w:val="-6"/>
        </w:rPr>
        <w:t>available to those who place orders under this agreement. The University also reserves the right to add additional</w:t>
      </w:r>
      <w:r>
        <w:rPr>
          <w:rFonts w:ascii="Arial" w:hAnsi="Arial" w:cs="Arial"/>
        </w:rPr>
        <w:t xml:space="preserve"> participants to this agreement via a price negotiation process.</w:t>
      </w:r>
    </w:p>
    <w:p w14:paraId="5E412A6D" w14:textId="7C008B74" w:rsidR="00CC6C95" w:rsidRDefault="002F0BC8">
      <w:pPr>
        <w:pStyle w:val="BodyText"/>
        <w:numPr>
          <w:ilvl w:val="0"/>
          <w:numId w:val="29"/>
        </w:numPr>
        <w:spacing w:before="200"/>
        <w:ind w:left="547" w:hanging="547"/>
        <w:jc w:val="both"/>
      </w:pPr>
      <w:r>
        <w:rPr>
          <w:rFonts w:ascii="Arial" w:hAnsi="Arial" w:cs="Arial"/>
          <w:b/>
        </w:rPr>
        <w:t xml:space="preserve">No </w:t>
      </w:r>
      <w:r w:rsidR="00035D40">
        <w:rPr>
          <w:rFonts w:ascii="Arial" w:hAnsi="Arial" w:cs="Arial"/>
          <w:b/>
        </w:rPr>
        <w:t>Quote</w:t>
      </w:r>
      <w:r>
        <w:rPr>
          <w:rFonts w:ascii="Arial" w:hAnsi="Arial" w:cs="Arial"/>
          <w:b/>
        </w:rPr>
        <w:t xml:space="preserve"> Instructions: </w:t>
      </w:r>
      <w:r>
        <w:rPr>
          <w:rFonts w:ascii="Arial" w:hAnsi="Arial" w:cs="Arial"/>
        </w:rPr>
        <w:t xml:space="preserve">If any vendor is unable to provide a </w:t>
      </w:r>
      <w:r w:rsidR="00035D40">
        <w:rPr>
          <w:rFonts w:ascii="Arial" w:hAnsi="Arial" w:cs="Arial"/>
        </w:rPr>
        <w:t>quote</w:t>
      </w:r>
      <w:r>
        <w:rPr>
          <w:rFonts w:ascii="Arial" w:hAnsi="Arial" w:cs="Arial"/>
        </w:rPr>
        <w:t xml:space="preserve">, they are asked to date and sign the price inquiry, indicate </w:t>
      </w:r>
      <w:r>
        <w:rPr>
          <w:rFonts w:ascii="Arial" w:hAnsi="Arial" w:cs="Arial"/>
          <w:b/>
        </w:rPr>
        <w:t>“</w:t>
      </w:r>
      <w:r>
        <w:rPr>
          <w:rFonts w:ascii="Arial" w:hAnsi="Arial" w:cs="Arial"/>
        </w:rPr>
        <w:t>NO BID,” provide a brief explanation, and return the price inquiry before</w:t>
      </w:r>
      <w:r>
        <w:rPr>
          <w:rFonts w:ascii="Arial" w:hAnsi="Arial" w:cs="Arial"/>
          <w:b/>
        </w:rPr>
        <w:t xml:space="preserve"> </w:t>
      </w:r>
      <w:r>
        <w:rPr>
          <w:rFonts w:ascii="Arial" w:hAnsi="Arial" w:cs="Arial"/>
        </w:rPr>
        <w:t>the</w:t>
      </w:r>
      <w:r>
        <w:rPr>
          <w:rFonts w:ascii="Arial" w:hAnsi="Arial" w:cs="Arial"/>
          <w:b/>
        </w:rPr>
        <w:t xml:space="preserve"> </w:t>
      </w:r>
      <w:r w:rsidR="00035D40">
        <w:rPr>
          <w:rFonts w:ascii="Arial" w:hAnsi="Arial" w:cs="Arial"/>
        </w:rPr>
        <w:t>Quote</w:t>
      </w:r>
      <w:r>
        <w:rPr>
          <w:rFonts w:ascii="Arial" w:hAnsi="Arial" w:cs="Arial"/>
        </w:rPr>
        <w:t xml:space="preserve"> Closing Date. Failure to extend this courtesy may jeopardize consideration for receiving future </w:t>
      </w:r>
      <w:r w:rsidR="00035D40">
        <w:rPr>
          <w:rFonts w:ascii="Arial" w:hAnsi="Arial" w:cs="Arial"/>
        </w:rPr>
        <w:t>quote</w:t>
      </w:r>
      <w:r>
        <w:rPr>
          <w:rFonts w:ascii="Arial" w:hAnsi="Arial" w:cs="Arial"/>
        </w:rPr>
        <w:t xml:space="preserve"> inquiries.</w:t>
      </w:r>
    </w:p>
    <w:p w14:paraId="2AD8E7EF" w14:textId="3D3AFBF5" w:rsidR="00CC6C95" w:rsidRDefault="002F0BC8">
      <w:pPr>
        <w:tabs>
          <w:tab w:val="left" w:pos="0"/>
          <w:tab w:val="left" w:pos="540"/>
          <w:tab w:val="left" w:pos="6120"/>
        </w:tabs>
        <w:ind w:left="360"/>
        <w:rPr>
          <w:rFonts w:ascii="Arial" w:hAnsi="Arial" w:cs="Arial"/>
          <w:sz w:val="20"/>
        </w:rPr>
      </w:pPr>
      <w:r>
        <w:rPr>
          <w:rFonts w:ascii="Arial" w:hAnsi="Arial" w:cs="Arial"/>
          <w:sz w:val="20"/>
        </w:rPr>
        <w:tab/>
      </w:r>
    </w:p>
    <w:p w14:paraId="5E46731F" w14:textId="77777777" w:rsidR="00CC6C95" w:rsidRDefault="002F0BC8">
      <w:pPr>
        <w:pStyle w:val="BodyText"/>
        <w:numPr>
          <w:ilvl w:val="0"/>
          <w:numId w:val="29"/>
        </w:numPr>
        <w:ind w:left="547" w:hanging="547"/>
        <w:jc w:val="both"/>
      </w:pPr>
      <w:r>
        <w:rPr>
          <w:rFonts w:ascii="Arial" w:hAnsi="Arial" w:cs="Arial"/>
          <w:b/>
          <w:bCs/>
          <w:spacing w:val="-6"/>
          <w:szCs w:val="20"/>
        </w:rPr>
        <w:t xml:space="preserve">Non-Disclosure: </w:t>
      </w:r>
      <w:r>
        <w:rPr>
          <w:rFonts w:ascii="Arial" w:hAnsi="Arial" w:cs="Arial"/>
          <w:spacing w:val="-6"/>
          <w:szCs w:val="20"/>
        </w:rPr>
        <w:t>The Contractor and the University acknowledge that they or their employees may, in the performance</w:t>
      </w:r>
      <w:r>
        <w:rPr>
          <w:rFonts w:ascii="Arial" w:hAnsi="Arial" w:cs="Arial"/>
          <w:szCs w:val="20"/>
        </w:rPr>
        <w:t xml:space="preserve"> of the resultant Contract, come into the possession of proprietary or confidential information owned by or in the possession of the other. Neither party shall use any such information for its own benefit or make such information available to any person, firm, corporation, or other organization, regardless of whether directly or indirectly affiliated with the Contractor or the University, unless (i) required by law, (ii) by order of any court or tribunal, (iii) such disclosure is necessary for the assertion of a right, or defense of an assertion of a right, by one party against the other party hereto, or (iv) such information has been acquired from other sources.</w:t>
      </w:r>
    </w:p>
    <w:p w14:paraId="4FBB480C" w14:textId="6CBC412B" w:rsidR="00CC6C95" w:rsidRDefault="002F0BC8">
      <w:pPr>
        <w:pStyle w:val="BodyText"/>
        <w:numPr>
          <w:ilvl w:val="0"/>
          <w:numId w:val="29"/>
        </w:numPr>
        <w:spacing w:before="220"/>
        <w:ind w:left="547" w:hanging="547"/>
        <w:jc w:val="both"/>
      </w:pPr>
      <w:r>
        <w:rPr>
          <w:rFonts w:ascii="Arial" w:hAnsi="Arial" w:cs="Arial"/>
          <w:b/>
          <w:spacing w:val="-6"/>
          <w:szCs w:val="20"/>
        </w:rPr>
        <w:t xml:space="preserve">Non-Discrimination: </w:t>
      </w:r>
      <w:r>
        <w:rPr>
          <w:rFonts w:ascii="Arial" w:hAnsi="Arial" w:cs="Arial"/>
          <w:szCs w:val="20"/>
        </w:rPr>
        <w:t xml:space="preserve">The proposer, in submitting a </w:t>
      </w:r>
      <w:r w:rsidR="00035D40">
        <w:rPr>
          <w:rFonts w:ascii="Arial" w:hAnsi="Arial" w:cs="Arial"/>
          <w:szCs w:val="20"/>
        </w:rPr>
        <w:t>quote</w:t>
      </w:r>
      <w:r>
        <w:rPr>
          <w:rFonts w:ascii="Arial" w:hAnsi="Arial" w:cs="Arial"/>
          <w:szCs w:val="20"/>
        </w:rPr>
        <w:t xml:space="preserve"> and/or filling a purchase order, agrees not to discriminate against any employee or applicant for employment with respect to hiring and tenure; terms, conditions, or privileges of employment; or any matter directly or indirectly related to employment, because </w:t>
      </w:r>
      <w:r>
        <w:rPr>
          <w:rFonts w:ascii="Arial" w:hAnsi="Arial" w:cs="Arial"/>
          <w:spacing w:val="-2"/>
          <w:szCs w:val="20"/>
        </w:rPr>
        <w:t xml:space="preserve">of race, creed, color, religion, gender, age, disability as defined in R. C. </w:t>
      </w:r>
      <w:r>
        <w:rPr>
          <w:rFonts w:ascii="Arial" w:hAnsi="Arial" w:cs="Arial"/>
          <w:iCs/>
          <w:spacing w:val="-2"/>
          <w:szCs w:val="20"/>
        </w:rPr>
        <w:t>§4112.01,</w:t>
      </w:r>
      <w:r>
        <w:rPr>
          <w:rFonts w:ascii="Arial" w:hAnsi="Arial" w:cs="Arial"/>
          <w:spacing w:val="-2"/>
          <w:szCs w:val="20"/>
        </w:rPr>
        <w:t>sexual orientation, national</w:t>
      </w:r>
      <w:r>
        <w:rPr>
          <w:rFonts w:ascii="Arial" w:hAnsi="Arial" w:cs="Arial"/>
          <w:szCs w:val="20"/>
        </w:rPr>
        <w:t xml:space="preserve"> origin, or identity as a disabled veteran or veteran of the Vietnam era to the extent required by law. The proposer must further agree that every subcontract or order given for the supplying of this order will contain a provision requiring nondiscrimination in employment, as herein specified. Any breach of this requirement may be regarded as a material breach of the contract or purchase order.</w:t>
      </w:r>
    </w:p>
    <w:p w14:paraId="5EC7E1C1" w14:textId="77777777" w:rsidR="00CC6C95" w:rsidRDefault="002F0BC8">
      <w:pPr>
        <w:pStyle w:val="Heading9"/>
        <w:numPr>
          <w:ilvl w:val="0"/>
          <w:numId w:val="29"/>
        </w:numPr>
        <w:tabs>
          <w:tab w:val="clear" w:pos="1440"/>
        </w:tabs>
        <w:spacing w:before="220"/>
        <w:ind w:left="540" w:hanging="540"/>
        <w:jc w:val="both"/>
      </w:pPr>
      <w:r>
        <w:rPr>
          <w:spacing w:val="-2"/>
          <w:sz w:val="20"/>
          <w:szCs w:val="20"/>
        </w:rPr>
        <w:t xml:space="preserve">Notices: </w:t>
      </w:r>
      <w:r>
        <w:rPr>
          <w:b w:val="0"/>
          <w:spacing w:val="-2"/>
          <w:sz w:val="20"/>
          <w:szCs w:val="20"/>
        </w:rPr>
        <w:t>Any notices required or permitted to be given shall be in writing and effective upon receipt and shall</w:t>
      </w:r>
      <w:r>
        <w:rPr>
          <w:b w:val="0"/>
          <w:sz w:val="20"/>
          <w:szCs w:val="20"/>
        </w:rPr>
        <w:t xml:space="preserve"> be sent by certified mail, return receipt requested, postage pre-paid, addressed as follows:</w:t>
      </w:r>
    </w:p>
    <w:p w14:paraId="352C8A72" w14:textId="77777777" w:rsidR="00CC6C95" w:rsidRDefault="002F0BC8">
      <w:pPr>
        <w:pStyle w:val="BodyText3"/>
        <w:tabs>
          <w:tab w:val="left" w:pos="3600"/>
        </w:tabs>
        <w:spacing w:before="120"/>
        <w:ind w:left="749"/>
      </w:pPr>
      <w:r>
        <w:rPr>
          <w:rFonts w:ascii="Symbol" w:eastAsia="Symbol" w:hAnsi="Symbol" w:cs="Symbol"/>
          <w:sz w:val="20"/>
          <w:szCs w:val="20"/>
        </w:rPr>
        <w:t></w:t>
      </w:r>
      <w:r>
        <w:rPr>
          <w:rFonts w:ascii="Arial" w:hAnsi="Arial" w:cs="Arial"/>
          <w:sz w:val="20"/>
          <w:szCs w:val="20"/>
        </w:rPr>
        <w:t xml:space="preserve">  If to the Contractor</w:t>
      </w:r>
      <w:r>
        <w:rPr>
          <w:rFonts w:ascii="Arial" w:hAnsi="Arial" w:cs="Arial"/>
          <w:sz w:val="20"/>
          <w:szCs w:val="20"/>
        </w:rPr>
        <w:tab/>
        <w:t>To the Contractor’s last known mailing address.</w:t>
      </w:r>
    </w:p>
    <w:p w14:paraId="08C80F62" w14:textId="1F06FCC5" w:rsidR="00CC6C95" w:rsidRDefault="002F0BC8">
      <w:pPr>
        <w:tabs>
          <w:tab w:val="left" w:pos="3553"/>
          <w:tab w:val="left" w:pos="3600"/>
          <w:tab w:val="left" w:pos="4320"/>
          <w:tab w:val="left" w:pos="5040"/>
          <w:tab w:val="left" w:pos="5760"/>
          <w:tab w:val="left" w:pos="6480"/>
          <w:tab w:val="left" w:pos="7260"/>
        </w:tabs>
        <w:spacing w:before="120"/>
        <w:ind w:left="749"/>
      </w:pPr>
      <w:r>
        <w:rPr>
          <w:rFonts w:ascii="Symbol" w:eastAsia="Symbol" w:hAnsi="Symbol" w:cs="Symbol"/>
          <w:sz w:val="20"/>
          <w:szCs w:val="20"/>
        </w:rPr>
        <w:t></w:t>
      </w:r>
      <w:r>
        <w:rPr>
          <w:rFonts w:ascii="Arial" w:hAnsi="Arial" w:cs="Arial"/>
          <w:sz w:val="20"/>
          <w:szCs w:val="20"/>
        </w:rPr>
        <w:t xml:space="preserve">  If to the University:</w:t>
      </w:r>
      <w:r>
        <w:rPr>
          <w:rFonts w:ascii="Arial" w:hAnsi="Arial" w:cs="Arial"/>
          <w:sz w:val="20"/>
          <w:szCs w:val="20"/>
        </w:rPr>
        <w:tab/>
      </w:r>
      <w:r>
        <w:rPr>
          <w:rFonts w:ascii="Arial" w:hAnsi="Arial" w:cs="Arial"/>
          <w:sz w:val="20"/>
          <w:szCs w:val="20"/>
        </w:rPr>
        <w:tab/>
      </w:r>
      <w:r w:rsidR="00E17472">
        <w:rPr>
          <w:rFonts w:ascii="Arial" w:hAnsi="Arial" w:cs="Arial"/>
          <w:sz w:val="20"/>
          <w:szCs w:val="20"/>
        </w:rPr>
        <w:t>Joe VanDeusen</w:t>
      </w:r>
      <w:r>
        <w:rPr>
          <w:rFonts w:ascii="Arial" w:hAnsi="Arial" w:cs="Arial"/>
          <w:sz w:val="20"/>
          <w:szCs w:val="20"/>
        </w:rPr>
        <w:t>, Director</w:t>
      </w:r>
      <w:r w:rsidR="00E17472">
        <w:rPr>
          <w:rFonts w:ascii="Arial" w:hAnsi="Arial" w:cs="Arial"/>
          <w:sz w:val="20"/>
          <w:szCs w:val="20"/>
        </w:rPr>
        <w:t>, Risk Management and Contract Services</w:t>
      </w:r>
      <w:r>
        <w:rPr>
          <w:rFonts w:ascii="Arial" w:hAnsi="Arial" w:cs="Arial"/>
          <w:sz w:val="20"/>
          <w:szCs w:val="20"/>
        </w:rPr>
        <w:t xml:space="preserve"> </w:t>
      </w:r>
      <w:r>
        <w:rPr>
          <w:rFonts w:ascii="Arial" w:hAnsi="Arial" w:cs="Arial"/>
          <w:sz w:val="20"/>
          <w:szCs w:val="20"/>
        </w:rPr>
        <w:tab/>
      </w:r>
    </w:p>
    <w:p w14:paraId="7E02DF84" w14:textId="77777777" w:rsidR="00CC6C95" w:rsidRDefault="002F0BC8">
      <w:pPr>
        <w:tabs>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t>Shawnee State University</w:t>
      </w:r>
    </w:p>
    <w:p w14:paraId="4F45BEA4" w14:textId="77777777" w:rsidR="00CC6C95" w:rsidRDefault="002F0BC8">
      <w:pPr>
        <w:tabs>
          <w:tab w:val="left" w:pos="3553"/>
          <w:tab w:val="left" w:pos="3600"/>
          <w:tab w:val="left" w:pos="4320"/>
          <w:tab w:val="left" w:pos="50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t>940 Second Street</w:t>
      </w:r>
      <w:r>
        <w:rPr>
          <w:rFonts w:ascii="Arial" w:hAnsi="Arial" w:cs="Arial"/>
          <w:sz w:val="20"/>
          <w:szCs w:val="20"/>
        </w:rPr>
        <w:tab/>
      </w:r>
    </w:p>
    <w:p w14:paraId="41AF84CD" w14:textId="77777777" w:rsidR="00CC6C95" w:rsidRDefault="002F0BC8">
      <w:pPr>
        <w:tabs>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t>Portsmouth, Ohio 45662</w:t>
      </w:r>
    </w:p>
    <w:p w14:paraId="0586838B" w14:textId="77777777" w:rsidR="00CC6C95" w:rsidRDefault="00CC6C95">
      <w:pPr>
        <w:tabs>
          <w:tab w:val="left" w:pos="3553"/>
        </w:tabs>
        <w:rPr>
          <w:rFonts w:ascii="Arial" w:hAnsi="Arial" w:cs="Arial"/>
          <w:sz w:val="20"/>
          <w:szCs w:val="20"/>
        </w:rPr>
      </w:pPr>
    </w:p>
    <w:p w14:paraId="14712186" w14:textId="77777777" w:rsidR="00CC6C95" w:rsidRDefault="002F0BC8">
      <w:pPr>
        <w:numPr>
          <w:ilvl w:val="0"/>
          <w:numId w:val="29"/>
        </w:numPr>
        <w:tabs>
          <w:tab w:val="left" w:pos="540"/>
          <w:tab w:val="center" w:pos="5220"/>
          <w:tab w:val="left" w:pos="6660"/>
        </w:tabs>
        <w:ind w:left="540" w:hanging="540"/>
        <w:jc w:val="both"/>
      </w:pPr>
      <w:r>
        <w:rPr>
          <w:rFonts w:ascii="Arial" w:hAnsi="Arial" w:cs="Arial"/>
          <w:b/>
          <w:sz w:val="20"/>
          <w:szCs w:val="20"/>
        </w:rPr>
        <w:t>Observance of University Rules and Regulations:</w:t>
      </w:r>
      <w:r>
        <w:rPr>
          <w:rFonts w:ascii="Arial" w:hAnsi="Arial" w:cs="Arial"/>
          <w:sz w:val="20"/>
          <w:szCs w:val="20"/>
        </w:rPr>
        <w:t xml:space="preserve"> The Contractor agrees that at all times its employees will observe and comply with all regulations of the University, including but not limited to: smoking, parking, and security regulations.</w:t>
      </w:r>
    </w:p>
    <w:p w14:paraId="531FC3BB" w14:textId="77777777" w:rsidR="00CC6C95" w:rsidRDefault="002F0BC8">
      <w:pPr>
        <w:numPr>
          <w:ilvl w:val="0"/>
          <w:numId w:val="29"/>
        </w:numPr>
        <w:spacing w:before="220"/>
        <w:ind w:left="540" w:hanging="540"/>
        <w:jc w:val="both"/>
      </w:pPr>
      <w:r>
        <w:rPr>
          <w:rFonts w:ascii="Arial" w:hAnsi="Arial" w:cs="Arial"/>
          <w:b/>
          <w:spacing w:val="-2"/>
          <w:sz w:val="20"/>
          <w:szCs w:val="20"/>
        </w:rPr>
        <w:t xml:space="preserve">Open Records Law: </w:t>
      </w:r>
      <w:r>
        <w:rPr>
          <w:rFonts w:ascii="Arial" w:hAnsi="Arial" w:cs="Arial"/>
          <w:spacing w:val="-2"/>
          <w:sz w:val="20"/>
          <w:szCs w:val="20"/>
        </w:rPr>
        <w:t>Shawnee State University is a state university and is subject to the Ohio Public Records</w:t>
      </w:r>
      <w:r>
        <w:rPr>
          <w:rFonts w:ascii="Arial" w:hAnsi="Arial" w:cs="Arial"/>
          <w:sz w:val="20"/>
          <w:szCs w:val="20"/>
        </w:rPr>
        <w:t xml:space="preserve"> Act. Any </w:t>
      </w:r>
      <w:r>
        <w:rPr>
          <w:rFonts w:ascii="Arial" w:hAnsi="Arial" w:cs="Arial"/>
          <w:spacing w:val="-4"/>
          <w:sz w:val="20"/>
          <w:szCs w:val="20"/>
        </w:rPr>
        <w:t>record kept by the University that is deemed a public record is subject to release if a proper request is made.</w:t>
      </w:r>
    </w:p>
    <w:p w14:paraId="04A4C3AA" w14:textId="4478E8D1" w:rsidR="00CC6C95" w:rsidRDefault="002F0BC8">
      <w:pPr>
        <w:numPr>
          <w:ilvl w:val="0"/>
          <w:numId w:val="29"/>
        </w:numPr>
        <w:spacing w:before="220"/>
        <w:ind w:left="540" w:hanging="540"/>
        <w:jc w:val="both"/>
      </w:pPr>
      <w:r>
        <w:rPr>
          <w:rFonts w:ascii="Arial" w:hAnsi="Arial" w:cs="Arial"/>
          <w:b/>
          <w:spacing w:val="-2"/>
          <w:sz w:val="20"/>
          <w:szCs w:val="20"/>
        </w:rPr>
        <w:t>Oral Presentations:</w:t>
      </w:r>
      <w:r>
        <w:rPr>
          <w:rFonts w:ascii="Arial" w:hAnsi="Arial" w:cs="Arial"/>
          <w:b/>
          <w:sz w:val="20"/>
          <w:szCs w:val="20"/>
        </w:rPr>
        <w:t xml:space="preserve"> </w:t>
      </w:r>
      <w:r>
        <w:rPr>
          <w:rFonts w:ascii="Arial" w:hAnsi="Arial" w:cs="Arial"/>
          <w:spacing w:val="-4"/>
          <w:sz w:val="20"/>
          <w:szCs w:val="20"/>
        </w:rPr>
        <w:t xml:space="preserve">Proposers submitting </w:t>
      </w:r>
      <w:r w:rsidR="00035D40">
        <w:rPr>
          <w:rFonts w:ascii="Arial" w:hAnsi="Arial" w:cs="Arial"/>
          <w:spacing w:val="-4"/>
          <w:sz w:val="20"/>
          <w:szCs w:val="20"/>
        </w:rPr>
        <w:t>quote</w:t>
      </w:r>
      <w:r>
        <w:rPr>
          <w:rFonts w:ascii="Arial" w:hAnsi="Arial" w:cs="Arial"/>
          <w:spacing w:val="-4"/>
          <w:sz w:val="20"/>
          <w:szCs w:val="20"/>
        </w:rPr>
        <w:t>s that meet the selection criteria and are deemed to be most advantageous to</w:t>
      </w:r>
      <w:r>
        <w:rPr>
          <w:rFonts w:ascii="Arial" w:hAnsi="Arial" w:cs="Arial"/>
          <w:sz w:val="20"/>
          <w:szCs w:val="20"/>
        </w:rPr>
        <w:t xml:space="preserve"> the University may be required to give an oral presentation to the University’s selection team. Scheduling of these oral presentations will be done by </w:t>
      </w:r>
      <w:r w:rsidR="00CF3F05">
        <w:rPr>
          <w:rFonts w:ascii="Arial" w:hAnsi="Arial" w:cs="Arial"/>
          <w:sz w:val="20"/>
          <w:szCs w:val="20"/>
        </w:rPr>
        <w:t>Contract Services</w:t>
      </w:r>
      <w:r w:rsidR="00721CB6">
        <w:rPr>
          <w:rFonts w:ascii="Arial" w:hAnsi="Arial" w:cs="Arial"/>
          <w:sz w:val="20"/>
          <w:szCs w:val="20"/>
        </w:rPr>
        <w:t>.</w:t>
      </w:r>
    </w:p>
    <w:p w14:paraId="3151358A" w14:textId="77777777" w:rsidR="00721CB6" w:rsidRDefault="00721CB6" w:rsidP="00721CB6">
      <w:pPr>
        <w:tabs>
          <w:tab w:val="center" w:pos="5220"/>
          <w:tab w:val="left" w:pos="6660"/>
        </w:tabs>
        <w:rPr>
          <w:sz w:val="20"/>
          <w:szCs w:val="20"/>
        </w:rPr>
      </w:pPr>
    </w:p>
    <w:p w14:paraId="7F60EE28" w14:textId="77777777" w:rsidR="00721CB6" w:rsidRDefault="00721CB6" w:rsidP="00721CB6">
      <w:pPr>
        <w:tabs>
          <w:tab w:val="center" w:pos="5220"/>
          <w:tab w:val="left" w:pos="6660"/>
        </w:tabs>
        <w:rPr>
          <w:sz w:val="20"/>
          <w:szCs w:val="20"/>
        </w:rPr>
      </w:pPr>
    </w:p>
    <w:p w14:paraId="4D272F09" w14:textId="77777777" w:rsidR="00721CB6" w:rsidRDefault="00721CB6" w:rsidP="00721CB6">
      <w:pPr>
        <w:tabs>
          <w:tab w:val="center" w:pos="5220"/>
          <w:tab w:val="left" w:pos="6660"/>
        </w:tabs>
        <w:rPr>
          <w:sz w:val="20"/>
          <w:szCs w:val="20"/>
        </w:rPr>
      </w:pPr>
    </w:p>
    <w:p w14:paraId="10DBDB66" w14:textId="77777777" w:rsidR="00721CB6" w:rsidRDefault="00721CB6" w:rsidP="00721CB6">
      <w:pPr>
        <w:tabs>
          <w:tab w:val="center" w:pos="5220"/>
          <w:tab w:val="left" w:pos="6660"/>
        </w:tabs>
        <w:rPr>
          <w:sz w:val="20"/>
          <w:szCs w:val="20"/>
        </w:rPr>
      </w:pPr>
    </w:p>
    <w:p w14:paraId="0C836348" w14:textId="77777777" w:rsidR="00721CB6" w:rsidRDefault="00721CB6" w:rsidP="00721CB6">
      <w:pPr>
        <w:tabs>
          <w:tab w:val="center" w:pos="5220"/>
          <w:tab w:val="left" w:pos="6660"/>
        </w:tabs>
        <w:rPr>
          <w:sz w:val="20"/>
          <w:szCs w:val="20"/>
        </w:rPr>
      </w:pPr>
    </w:p>
    <w:p w14:paraId="21108A4A" w14:textId="77777777" w:rsidR="00721CB6" w:rsidRDefault="00721CB6" w:rsidP="00721CB6">
      <w:pPr>
        <w:tabs>
          <w:tab w:val="center" w:pos="5220"/>
          <w:tab w:val="left" w:pos="6660"/>
        </w:tabs>
        <w:rPr>
          <w:sz w:val="20"/>
          <w:szCs w:val="20"/>
        </w:rPr>
      </w:pPr>
    </w:p>
    <w:p w14:paraId="4D554A77" w14:textId="77777777" w:rsidR="00721CB6" w:rsidRDefault="00721CB6" w:rsidP="00721CB6">
      <w:pPr>
        <w:tabs>
          <w:tab w:val="center" w:pos="5220"/>
          <w:tab w:val="left" w:pos="6660"/>
        </w:tabs>
        <w:ind w:left="360"/>
        <w:jc w:val="center"/>
        <w:rPr>
          <w:rFonts w:ascii="Arial" w:hAnsi="Arial" w:cs="Arial"/>
          <w:b/>
          <w:sz w:val="28"/>
          <w:szCs w:val="28"/>
        </w:rPr>
      </w:pPr>
      <w:bookmarkStart w:id="5" w:name="_Hlk223702790"/>
      <w:r>
        <w:rPr>
          <w:rFonts w:ascii="Arial" w:hAnsi="Arial" w:cs="Arial"/>
          <w:b/>
          <w:sz w:val="28"/>
          <w:szCs w:val="28"/>
        </w:rPr>
        <w:lastRenderedPageBreak/>
        <w:t>Appendix A</w:t>
      </w:r>
    </w:p>
    <w:p w14:paraId="5C16A5C0" w14:textId="77777777" w:rsidR="00721CB6" w:rsidRDefault="00721CB6" w:rsidP="00721CB6">
      <w:pPr>
        <w:spacing w:before="200"/>
        <w:ind w:left="360"/>
        <w:jc w:val="center"/>
      </w:pPr>
      <w:r>
        <w:rPr>
          <w:rFonts w:ascii="Arial" w:hAnsi="Arial" w:cs="Arial"/>
          <w:b/>
          <w:sz w:val="20"/>
          <w:szCs w:val="20"/>
          <w:u w:val="single"/>
        </w:rPr>
        <w:t>Standard RFQ Agreement Terms and Conditions (continued)</w:t>
      </w:r>
    </w:p>
    <w:bookmarkEnd w:id="5"/>
    <w:p w14:paraId="2B2AD950" w14:textId="77777777" w:rsidR="00721CB6" w:rsidRDefault="00721CB6" w:rsidP="00721CB6">
      <w:pPr>
        <w:tabs>
          <w:tab w:val="center" w:pos="5220"/>
          <w:tab w:val="left" w:pos="6660"/>
        </w:tabs>
        <w:rPr>
          <w:sz w:val="20"/>
          <w:szCs w:val="20"/>
        </w:rPr>
      </w:pPr>
    </w:p>
    <w:p w14:paraId="3FF3055C" w14:textId="58F007E8" w:rsidR="00CC6C95" w:rsidRPr="008223A5" w:rsidRDefault="002F0BC8" w:rsidP="00721CB6">
      <w:pPr>
        <w:pStyle w:val="ListParagraph"/>
        <w:numPr>
          <w:ilvl w:val="0"/>
          <w:numId w:val="29"/>
        </w:numPr>
        <w:tabs>
          <w:tab w:val="center" w:pos="5220"/>
          <w:tab w:val="left" w:pos="6660"/>
        </w:tabs>
        <w:ind w:left="540" w:hanging="540"/>
        <w:rPr>
          <w:rFonts w:ascii="Arial" w:hAnsi="Arial" w:cs="Arial"/>
        </w:rPr>
      </w:pPr>
      <w:r w:rsidRPr="008223A5">
        <w:rPr>
          <w:rFonts w:ascii="Arial" w:hAnsi="Arial" w:cs="Arial"/>
          <w:b/>
          <w:bCs/>
          <w:sz w:val="20"/>
          <w:szCs w:val="20"/>
        </w:rPr>
        <w:t>Orders, Delivery and Billings</w:t>
      </w:r>
      <w:r w:rsidRPr="008223A5">
        <w:rPr>
          <w:rFonts w:ascii="Arial" w:hAnsi="Arial" w:cs="Arial"/>
          <w:sz w:val="20"/>
          <w:szCs w:val="20"/>
        </w:rPr>
        <w:t xml:space="preserve">: Orders will come from the University as the need occurs. Delivery of goods and </w:t>
      </w:r>
      <w:r w:rsidRPr="008223A5">
        <w:rPr>
          <w:rFonts w:ascii="Arial" w:hAnsi="Arial" w:cs="Arial"/>
          <w:spacing w:val="-2"/>
          <w:sz w:val="20"/>
          <w:szCs w:val="20"/>
        </w:rPr>
        <w:t xml:space="preserve">services must be as specified in the </w:t>
      </w:r>
      <w:r w:rsidR="001343F9" w:rsidRPr="008223A5">
        <w:rPr>
          <w:rFonts w:ascii="Arial" w:hAnsi="Arial" w:cs="Arial"/>
          <w:spacing w:val="-2"/>
          <w:sz w:val="20"/>
          <w:szCs w:val="20"/>
        </w:rPr>
        <w:t>RFQ</w:t>
      </w:r>
      <w:r w:rsidRPr="008223A5">
        <w:rPr>
          <w:rFonts w:ascii="Arial" w:hAnsi="Arial" w:cs="Arial"/>
          <w:spacing w:val="-2"/>
          <w:sz w:val="20"/>
          <w:szCs w:val="20"/>
        </w:rPr>
        <w:t xml:space="preserve"> and/or as directed by the University. Billing must also be as directed by the</w:t>
      </w:r>
      <w:r w:rsidRPr="008223A5">
        <w:rPr>
          <w:rFonts w:ascii="Arial" w:hAnsi="Arial" w:cs="Arial"/>
          <w:sz w:val="20"/>
          <w:szCs w:val="20"/>
        </w:rPr>
        <w:t xml:space="preserve"> University. Continued failure to meet delivery requirements is cause for cancellation of the agreement (Uniform Commercial Code, Article 2)</w:t>
      </w:r>
    </w:p>
    <w:p w14:paraId="69216187" w14:textId="77777777" w:rsidR="00CC6C95" w:rsidRDefault="002F0BC8">
      <w:pPr>
        <w:pStyle w:val="Heading9"/>
        <w:numPr>
          <w:ilvl w:val="0"/>
          <w:numId w:val="29"/>
        </w:numPr>
        <w:tabs>
          <w:tab w:val="clear" w:pos="1440"/>
        </w:tabs>
        <w:spacing w:before="220"/>
        <w:ind w:left="547" w:hanging="547"/>
        <w:jc w:val="both"/>
      </w:pPr>
      <w:r>
        <w:rPr>
          <w:sz w:val="20"/>
          <w:szCs w:val="20"/>
        </w:rPr>
        <w:t xml:space="preserve">Other Benefits: </w:t>
      </w:r>
      <w:r>
        <w:rPr>
          <w:b w:val="0"/>
          <w:sz w:val="20"/>
          <w:szCs w:val="20"/>
        </w:rPr>
        <w:t>It is understood and agreed that no benefits, payments, or considerations received by Contractor for the performance of services associated with and pertinent to the resultant Contract shall accrue, directly or indirectly, to any employees, elected or appointed officers or representatives, or any other person identified as agents of, or who are by definition, an employee of Shawnee State University.</w:t>
      </w:r>
    </w:p>
    <w:p w14:paraId="40A76058" w14:textId="77777777" w:rsidR="00CC6C95" w:rsidRDefault="002F0BC8">
      <w:pPr>
        <w:numPr>
          <w:ilvl w:val="0"/>
          <w:numId w:val="29"/>
        </w:numPr>
        <w:spacing w:before="220"/>
        <w:ind w:left="540" w:hanging="540"/>
        <w:jc w:val="both"/>
      </w:pPr>
      <w:r>
        <w:rPr>
          <w:rFonts w:ascii="Arial" w:hAnsi="Arial" w:cs="Arial"/>
          <w:b/>
          <w:sz w:val="20"/>
          <w:szCs w:val="20"/>
        </w:rPr>
        <w:t xml:space="preserve">Personnel Records: </w:t>
      </w:r>
      <w:r>
        <w:rPr>
          <w:rFonts w:ascii="Arial" w:hAnsi="Arial" w:cs="Arial"/>
          <w:sz w:val="20"/>
          <w:szCs w:val="20"/>
        </w:rPr>
        <w:t xml:space="preserve">The bidder shall maintain all personnel and compensation records in accordance with </w:t>
      </w:r>
      <w:r>
        <w:rPr>
          <w:rFonts w:ascii="Arial" w:hAnsi="Arial" w:cs="Arial"/>
          <w:spacing w:val="-4"/>
          <w:sz w:val="20"/>
          <w:szCs w:val="20"/>
        </w:rPr>
        <w:t>relevant city, state, and federal laws. The bidder shall also make all required payments for payroll taxes, worker’s</w:t>
      </w:r>
      <w:r>
        <w:rPr>
          <w:rFonts w:ascii="Arial" w:hAnsi="Arial" w:cs="Arial"/>
          <w:sz w:val="20"/>
          <w:szCs w:val="20"/>
        </w:rPr>
        <w:t xml:space="preserve"> </w:t>
      </w:r>
      <w:r>
        <w:rPr>
          <w:rFonts w:ascii="Arial" w:hAnsi="Arial" w:cs="Arial"/>
          <w:spacing w:val="-6"/>
          <w:sz w:val="20"/>
          <w:szCs w:val="20"/>
        </w:rPr>
        <w:t>compensation, unemployment compensation, FICA, and any other payments required in compliance with relevant</w:t>
      </w:r>
      <w:r>
        <w:rPr>
          <w:rFonts w:ascii="Arial" w:hAnsi="Arial" w:cs="Arial"/>
          <w:sz w:val="20"/>
          <w:szCs w:val="20"/>
        </w:rPr>
        <w:t xml:space="preserve"> city, state, and federal laws.</w:t>
      </w:r>
    </w:p>
    <w:p w14:paraId="6338DC4C" w14:textId="7E281D66" w:rsidR="00CC6C95" w:rsidRDefault="002F0BC8">
      <w:pPr>
        <w:numPr>
          <w:ilvl w:val="0"/>
          <w:numId w:val="29"/>
        </w:numPr>
        <w:spacing w:before="200"/>
        <w:ind w:left="540" w:hanging="540"/>
        <w:jc w:val="both"/>
      </w:pPr>
      <w:r>
        <w:rPr>
          <w:rFonts w:ascii="Arial" w:hAnsi="Arial" w:cs="Arial"/>
          <w:b/>
          <w:sz w:val="20"/>
          <w:szCs w:val="20"/>
        </w:rPr>
        <w:t xml:space="preserve">Price Adjustment: </w:t>
      </w:r>
      <w:r>
        <w:rPr>
          <w:rFonts w:ascii="Arial" w:hAnsi="Arial" w:cs="Arial"/>
          <w:sz w:val="20"/>
          <w:szCs w:val="20"/>
        </w:rPr>
        <w:t xml:space="preserve">All prices quoted are expected to remain firm during the term of the contract; however, in the </w:t>
      </w:r>
      <w:r>
        <w:rPr>
          <w:rFonts w:ascii="Arial" w:hAnsi="Arial" w:cs="Arial"/>
          <w:spacing w:val="-2"/>
          <w:sz w:val="20"/>
          <w:szCs w:val="20"/>
        </w:rPr>
        <w:t>event of a price change related to increased or decreased costs, prices may be changed subject to a</w:t>
      </w:r>
      <w:r>
        <w:rPr>
          <w:rFonts w:ascii="Arial" w:hAnsi="Arial" w:cs="Arial"/>
          <w:sz w:val="20"/>
          <w:szCs w:val="20"/>
        </w:rPr>
        <w:t xml:space="preserve"> negotiated adjustment to reflect such an increase or decrease. Such negotiations and adjustments will be considered only upon written request to </w:t>
      </w:r>
      <w:r w:rsidR="00CF3F05">
        <w:rPr>
          <w:rFonts w:ascii="Arial" w:hAnsi="Arial" w:cs="Arial"/>
          <w:sz w:val="20"/>
          <w:szCs w:val="20"/>
        </w:rPr>
        <w:t>Contract Services</w:t>
      </w:r>
      <w:r>
        <w:rPr>
          <w:rFonts w:ascii="Arial" w:hAnsi="Arial" w:cs="Arial"/>
          <w:sz w:val="20"/>
          <w:szCs w:val="20"/>
        </w:rPr>
        <w:t>, documented with cost data, filed prior to request for delivery and submitted after the expiration of ninety (90) days from the effective date of the contract</w:t>
      </w:r>
    </w:p>
    <w:p w14:paraId="1768342A" w14:textId="05822A3A" w:rsidR="00CC6C95" w:rsidRPr="00DC632E" w:rsidRDefault="002F0BC8">
      <w:pPr>
        <w:pStyle w:val="Heading9"/>
        <w:numPr>
          <w:ilvl w:val="0"/>
          <w:numId w:val="29"/>
        </w:numPr>
        <w:tabs>
          <w:tab w:val="clear" w:pos="1440"/>
        </w:tabs>
        <w:spacing w:before="240"/>
        <w:ind w:left="547" w:hanging="547"/>
        <w:jc w:val="both"/>
        <w:rPr>
          <w:b w:val="0"/>
        </w:rPr>
      </w:pPr>
      <w:r>
        <w:rPr>
          <w:spacing w:val="-2"/>
          <w:sz w:val="20"/>
        </w:rPr>
        <w:t>Pricing:</w:t>
      </w:r>
      <w:r>
        <w:rPr>
          <w:b w:val="0"/>
          <w:spacing w:val="-2"/>
          <w:sz w:val="20"/>
        </w:rPr>
        <w:t xml:space="preserve"> Bidders are asked to thoroughly explain their pricing structure in their response. The University </w:t>
      </w:r>
      <w:r>
        <w:rPr>
          <w:b w:val="0"/>
          <w:spacing w:val="-4"/>
          <w:sz w:val="20"/>
        </w:rPr>
        <w:t>reserves the right to negotiate this and other pertinent terms with the selected finalists, and this could become</w:t>
      </w:r>
      <w:r>
        <w:rPr>
          <w:b w:val="0"/>
          <w:sz w:val="20"/>
        </w:rPr>
        <w:t xml:space="preserve"> one of the selection criteria used in the award process. Review </w:t>
      </w:r>
      <w:r w:rsidR="00035D40">
        <w:rPr>
          <w:b w:val="0"/>
          <w:sz w:val="20"/>
        </w:rPr>
        <w:t>quote</w:t>
      </w:r>
      <w:r>
        <w:rPr>
          <w:b w:val="0"/>
          <w:sz w:val="20"/>
        </w:rPr>
        <w:t xml:space="preserve">s carefully, since </w:t>
      </w:r>
      <w:r w:rsidR="00035D40">
        <w:rPr>
          <w:b w:val="0"/>
          <w:sz w:val="20"/>
        </w:rPr>
        <w:t>quote</w:t>
      </w:r>
      <w:r>
        <w:rPr>
          <w:b w:val="0"/>
          <w:sz w:val="20"/>
        </w:rPr>
        <w:t xml:space="preserve">s shall </w:t>
      </w:r>
      <w:r>
        <w:rPr>
          <w:b w:val="0"/>
          <w:spacing w:val="-2"/>
          <w:sz w:val="20"/>
        </w:rPr>
        <w:t xml:space="preserve">not be corrected after the </w:t>
      </w:r>
      <w:r w:rsidR="00035D40">
        <w:rPr>
          <w:b w:val="0"/>
          <w:spacing w:val="-2"/>
          <w:sz w:val="20"/>
        </w:rPr>
        <w:t>Quote</w:t>
      </w:r>
      <w:r>
        <w:rPr>
          <w:b w:val="0"/>
          <w:spacing w:val="-2"/>
          <w:sz w:val="20"/>
        </w:rPr>
        <w:t xml:space="preserve"> Closing Date. Any agreement, purchase order, or invoice resulting from this inquiry</w:t>
      </w:r>
      <w:r>
        <w:rPr>
          <w:b w:val="0"/>
          <w:sz w:val="20"/>
        </w:rPr>
        <w:t xml:space="preserve"> shall require the successful vendor(s) to adhere to all specified conditions, including cost, unit </w:t>
      </w:r>
      <w:r>
        <w:rPr>
          <w:b w:val="0"/>
          <w:sz w:val="20"/>
          <w:szCs w:val="20"/>
        </w:rPr>
        <w:t>specified, quantity ordered, item descriptions, etc</w:t>
      </w:r>
      <w:r w:rsidRPr="00DC632E">
        <w:rPr>
          <w:bCs w:val="0"/>
          <w:sz w:val="20"/>
        </w:rPr>
        <w:t xml:space="preserve">. </w:t>
      </w:r>
    </w:p>
    <w:p w14:paraId="13A5FFF5" w14:textId="77777777" w:rsidR="00CC6C95" w:rsidRDefault="002F0BC8">
      <w:pPr>
        <w:spacing w:before="120"/>
        <w:ind w:left="547"/>
        <w:jc w:val="both"/>
      </w:pPr>
      <w:r>
        <w:rPr>
          <w:rFonts w:ascii="Arial" w:hAnsi="Arial" w:cs="Arial"/>
          <w:spacing w:val="-4"/>
          <w:sz w:val="20"/>
          <w:szCs w:val="20"/>
        </w:rPr>
        <w:t>All pricing must be quoted F.O.B. Destination, Shawnee State University, Portsmouth, Ohio 45662. Include all freight,</w:t>
      </w:r>
      <w:r>
        <w:rPr>
          <w:rFonts w:ascii="Arial" w:hAnsi="Arial" w:cs="Arial"/>
          <w:spacing w:val="-2"/>
          <w:sz w:val="20"/>
          <w:szCs w:val="20"/>
        </w:rPr>
        <w:t xml:space="preserve"> transportation, and any applicable handling and/or installation charges necessary to complete delivery</w:t>
      </w:r>
      <w:r>
        <w:rPr>
          <w:rFonts w:ascii="Arial" w:hAnsi="Arial" w:cs="Arial"/>
          <w:sz w:val="20"/>
          <w:szCs w:val="20"/>
        </w:rPr>
        <w:t xml:space="preserve"> on an F.O.B. Destination basis</w:t>
      </w:r>
    </w:p>
    <w:p w14:paraId="62592588" w14:textId="67C1E129" w:rsidR="00CC6C95" w:rsidRPr="00DC632E" w:rsidRDefault="002F0BC8">
      <w:pPr>
        <w:pStyle w:val="Heading9"/>
        <w:numPr>
          <w:ilvl w:val="0"/>
          <w:numId w:val="29"/>
        </w:numPr>
        <w:tabs>
          <w:tab w:val="clear" w:pos="1440"/>
        </w:tabs>
        <w:spacing w:before="240"/>
        <w:ind w:left="547" w:hanging="547"/>
        <w:jc w:val="both"/>
        <w:rPr>
          <w:b w:val="0"/>
          <w:bCs w:val="0"/>
        </w:rPr>
      </w:pPr>
      <w:r>
        <w:rPr>
          <w:sz w:val="20"/>
        </w:rPr>
        <w:t xml:space="preserve">Proprietary Information: </w:t>
      </w:r>
      <w:r>
        <w:rPr>
          <w:b w:val="0"/>
          <w:sz w:val="20"/>
          <w:szCs w:val="20"/>
        </w:rPr>
        <w:t xml:space="preserve">All responses and accompanying documentation will become the property of the </w:t>
      </w:r>
      <w:r>
        <w:rPr>
          <w:b w:val="0"/>
          <w:spacing w:val="-6"/>
          <w:sz w:val="20"/>
          <w:szCs w:val="20"/>
        </w:rPr>
        <w:t xml:space="preserve">University at the time </w:t>
      </w:r>
      <w:r w:rsidR="00035D40">
        <w:rPr>
          <w:b w:val="0"/>
          <w:spacing w:val="-6"/>
          <w:sz w:val="20"/>
          <w:szCs w:val="20"/>
        </w:rPr>
        <w:t>quote</w:t>
      </w:r>
      <w:r>
        <w:rPr>
          <w:b w:val="0"/>
          <w:spacing w:val="-6"/>
          <w:sz w:val="20"/>
          <w:szCs w:val="20"/>
        </w:rPr>
        <w:t>s are opened, with the exception of any material marked as proprietary information</w:t>
      </w:r>
      <w:r>
        <w:rPr>
          <w:b w:val="0"/>
          <w:sz w:val="20"/>
          <w:szCs w:val="20"/>
        </w:rPr>
        <w:t xml:space="preserve"> as defined by Ohio Revised Code Section 149.43. All </w:t>
      </w:r>
      <w:r w:rsidR="00035D40">
        <w:rPr>
          <w:b w:val="0"/>
          <w:sz w:val="20"/>
          <w:szCs w:val="20"/>
        </w:rPr>
        <w:t>quote</w:t>
      </w:r>
      <w:r>
        <w:rPr>
          <w:b w:val="0"/>
          <w:sz w:val="20"/>
          <w:szCs w:val="20"/>
        </w:rPr>
        <w:t xml:space="preserve"> materials are subject to disclosure under the Ohio Public Records Law (ORC 149.43) except proprietary information, which will be returned to the </w:t>
      </w:r>
      <w:r>
        <w:rPr>
          <w:b w:val="0"/>
          <w:spacing w:val="-2"/>
          <w:sz w:val="20"/>
          <w:szCs w:val="20"/>
        </w:rPr>
        <w:t>unsuccessful respondent at the respondent’s request and expense, or be destroyed, at the conclusion of the</w:t>
      </w:r>
      <w:r>
        <w:rPr>
          <w:b w:val="0"/>
          <w:sz w:val="20"/>
          <w:szCs w:val="20"/>
        </w:rPr>
        <w:t xml:space="preserve"> selection process.</w:t>
      </w:r>
      <w:r>
        <w:rPr>
          <w:b w:val="0"/>
          <w:sz w:val="20"/>
        </w:rPr>
        <w:t xml:space="preserve">  </w:t>
      </w:r>
    </w:p>
    <w:p w14:paraId="19379C5E" w14:textId="77777777" w:rsidR="003A245B" w:rsidRDefault="003A245B" w:rsidP="003A245B">
      <w:pPr>
        <w:tabs>
          <w:tab w:val="center" w:pos="5220"/>
          <w:tab w:val="left" w:pos="6660"/>
        </w:tabs>
        <w:ind w:left="360"/>
        <w:jc w:val="center"/>
        <w:rPr>
          <w:spacing w:val="-6"/>
          <w:sz w:val="20"/>
        </w:rPr>
      </w:pPr>
    </w:p>
    <w:p w14:paraId="11E32151" w14:textId="77777777" w:rsidR="003A245B" w:rsidRDefault="00035D40" w:rsidP="003A245B">
      <w:pPr>
        <w:pStyle w:val="Heading9"/>
        <w:numPr>
          <w:ilvl w:val="0"/>
          <w:numId w:val="29"/>
        </w:numPr>
        <w:tabs>
          <w:tab w:val="clear" w:pos="1440"/>
        </w:tabs>
        <w:spacing w:before="240"/>
        <w:ind w:left="540" w:hanging="540"/>
        <w:jc w:val="both"/>
      </w:pPr>
      <w:r w:rsidRPr="003A245B">
        <w:rPr>
          <w:spacing w:val="-6"/>
          <w:sz w:val="20"/>
        </w:rPr>
        <w:t>Quote</w:t>
      </w:r>
      <w:r w:rsidR="002F0BC8" w:rsidRPr="003A245B">
        <w:rPr>
          <w:spacing w:val="-6"/>
          <w:sz w:val="20"/>
        </w:rPr>
        <w:t xml:space="preserve"> Submittal</w:t>
      </w:r>
      <w:r w:rsidR="002F0BC8" w:rsidRPr="003A245B">
        <w:rPr>
          <w:b w:val="0"/>
          <w:bCs w:val="0"/>
          <w:spacing w:val="-6"/>
          <w:sz w:val="20"/>
        </w:rPr>
        <w:t xml:space="preserve">: </w:t>
      </w:r>
      <w:r w:rsidRPr="003A245B">
        <w:rPr>
          <w:b w:val="0"/>
          <w:bCs w:val="0"/>
          <w:spacing w:val="-6"/>
          <w:sz w:val="20"/>
        </w:rPr>
        <w:t>Quote</w:t>
      </w:r>
      <w:r w:rsidR="002F0BC8" w:rsidRPr="003A245B">
        <w:rPr>
          <w:b w:val="0"/>
          <w:bCs w:val="0"/>
          <w:spacing w:val="-6"/>
          <w:sz w:val="20"/>
        </w:rPr>
        <w:t xml:space="preserve">s should follow the chronology of the </w:t>
      </w:r>
      <w:r w:rsidR="001343F9" w:rsidRPr="003A245B">
        <w:rPr>
          <w:b w:val="0"/>
          <w:bCs w:val="0"/>
          <w:spacing w:val="-6"/>
          <w:sz w:val="20"/>
        </w:rPr>
        <w:t>RFQ</w:t>
      </w:r>
      <w:r w:rsidR="002F0BC8" w:rsidRPr="003A245B">
        <w:rPr>
          <w:b w:val="0"/>
          <w:bCs w:val="0"/>
          <w:spacing w:val="-6"/>
          <w:sz w:val="20"/>
        </w:rPr>
        <w:t xml:space="preserve">. Bidders may return </w:t>
      </w:r>
      <w:r w:rsidRPr="003A245B">
        <w:rPr>
          <w:b w:val="0"/>
          <w:bCs w:val="0"/>
          <w:spacing w:val="-6"/>
          <w:sz w:val="20"/>
        </w:rPr>
        <w:t>Quote</w:t>
      </w:r>
      <w:r w:rsidR="002F0BC8" w:rsidRPr="003A245B">
        <w:rPr>
          <w:b w:val="0"/>
          <w:bCs w:val="0"/>
          <w:spacing w:val="-6"/>
          <w:sz w:val="20"/>
        </w:rPr>
        <w:t>s to the University</w:t>
      </w:r>
      <w:r w:rsidR="002F0BC8" w:rsidRPr="003A245B">
        <w:rPr>
          <w:b w:val="0"/>
          <w:bCs w:val="0"/>
          <w:sz w:val="20"/>
        </w:rPr>
        <w:t xml:space="preserve"> prior to the </w:t>
      </w:r>
      <w:r w:rsidRPr="003A245B">
        <w:rPr>
          <w:b w:val="0"/>
          <w:bCs w:val="0"/>
          <w:sz w:val="20"/>
        </w:rPr>
        <w:t>Quote</w:t>
      </w:r>
      <w:r w:rsidR="002F0BC8" w:rsidRPr="003A245B">
        <w:rPr>
          <w:b w:val="0"/>
          <w:bCs w:val="0"/>
          <w:sz w:val="20"/>
        </w:rPr>
        <w:t xml:space="preserve"> Closing Date due date/time </w:t>
      </w:r>
      <w:r w:rsidR="002F0BC8" w:rsidRPr="003A245B">
        <w:rPr>
          <w:b w:val="0"/>
          <w:bCs w:val="0"/>
          <w:sz w:val="20"/>
          <w:u w:val="single"/>
        </w:rPr>
        <w:t xml:space="preserve">(as determined by the clock in the University’s </w:t>
      </w:r>
      <w:r w:rsidR="00CF3F05" w:rsidRPr="003A245B">
        <w:rPr>
          <w:b w:val="0"/>
          <w:bCs w:val="0"/>
          <w:sz w:val="20"/>
          <w:u w:val="single"/>
        </w:rPr>
        <w:t>Contract Services</w:t>
      </w:r>
      <w:r w:rsidR="002F0BC8" w:rsidRPr="003A245B">
        <w:rPr>
          <w:b w:val="0"/>
          <w:bCs w:val="0"/>
          <w:spacing w:val="-2"/>
          <w:sz w:val="20"/>
          <w:u w:val="single"/>
        </w:rPr>
        <w:t xml:space="preserve"> office)</w:t>
      </w:r>
      <w:r w:rsidR="002F0BC8" w:rsidRPr="003A245B">
        <w:rPr>
          <w:b w:val="0"/>
          <w:bCs w:val="0"/>
          <w:spacing w:val="-2"/>
          <w:sz w:val="20"/>
        </w:rPr>
        <w:t xml:space="preserve"> by first class certified mail, return-receipt requested, express mail, and/or hand-delivery. </w:t>
      </w:r>
      <w:r w:rsidRPr="003A245B">
        <w:rPr>
          <w:b w:val="0"/>
          <w:bCs w:val="0"/>
          <w:spacing w:val="-2"/>
          <w:sz w:val="20"/>
        </w:rPr>
        <w:t>Quote</w:t>
      </w:r>
      <w:r w:rsidR="002F0BC8" w:rsidRPr="003A245B">
        <w:rPr>
          <w:b w:val="0"/>
          <w:bCs w:val="0"/>
          <w:spacing w:val="-2"/>
          <w:sz w:val="20"/>
        </w:rPr>
        <w:t>s</w:t>
      </w:r>
      <w:r w:rsidR="002F0BC8" w:rsidRPr="003A245B">
        <w:rPr>
          <w:b w:val="0"/>
          <w:bCs w:val="0"/>
          <w:sz w:val="20"/>
        </w:rPr>
        <w:t xml:space="preserve"> will be accepted only if the cover page is signed and dated. Any </w:t>
      </w:r>
      <w:r w:rsidRPr="003A245B">
        <w:rPr>
          <w:b w:val="0"/>
          <w:bCs w:val="0"/>
          <w:sz w:val="20"/>
        </w:rPr>
        <w:t>quote</w:t>
      </w:r>
      <w:r w:rsidR="002F0BC8" w:rsidRPr="003A245B">
        <w:rPr>
          <w:b w:val="0"/>
          <w:bCs w:val="0"/>
          <w:sz w:val="20"/>
        </w:rPr>
        <w:t xml:space="preserve"> that does not </w:t>
      </w:r>
      <w:r w:rsidR="002F0BC8" w:rsidRPr="003A245B">
        <w:rPr>
          <w:b w:val="0"/>
          <w:bCs w:val="0"/>
          <w:spacing w:val="-4"/>
          <w:sz w:val="20"/>
        </w:rPr>
        <w:t xml:space="preserve">include all elements as specified herein may be considered an incomplete </w:t>
      </w:r>
      <w:r w:rsidRPr="003A245B">
        <w:rPr>
          <w:b w:val="0"/>
          <w:bCs w:val="0"/>
          <w:spacing w:val="-4"/>
          <w:sz w:val="20"/>
        </w:rPr>
        <w:t>quote</w:t>
      </w:r>
      <w:r w:rsidR="002F0BC8" w:rsidRPr="003A245B">
        <w:rPr>
          <w:b w:val="0"/>
          <w:bCs w:val="0"/>
          <w:spacing w:val="-4"/>
          <w:sz w:val="20"/>
        </w:rPr>
        <w:t xml:space="preserve"> and may not be considered</w:t>
      </w:r>
      <w:r w:rsidR="002F0BC8" w:rsidRPr="003A245B">
        <w:rPr>
          <w:b w:val="0"/>
          <w:bCs w:val="0"/>
          <w:sz w:val="20"/>
        </w:rPr>
        <w:t xml:space="preserve"> </w:t>
      </w:r>
      <w:r w:rsidR="002F0BC8" w:rsidRPr="003A245B">
        <w:rPr>
          <w:b w:val="0"/>
          <w:bCs w:val="0"/>
          <w:spacing w:val="-2"/>
          <w:sz w:val="20"/>
        </w:rPr>
        <w:t xml:space="preserve">for award. </w:t>
      </w:r>
      <w:r w:rsidRPr="003A245B">
        <w:rPr>
          <w:b w:val="0"/>
          <w:bCs w:val="0"/>
          <w:spacing w:val="-2"/>
          <w:sz w:val="20"/>
        </w:rPr>
        <w:t>Quote</w:t>
      </w:r>
      <w:r w:rsidR="002F0BC8" w:rsidRPr="003A245B">
        <w:rPr>
          <w:b w:val="0"/>
          <w:bCs w:val="0"/>
          <w:spacing w:val="-2"/>
          <w:sz w:val="20"/>
        </w:rPr>
        <w:t xml:space="preserve">s received after the </w:t>
      </w:r>
      <w:r w:rsidRPr="003A245B">
        <w:rPr>
          <w:b w:val="0"/>
          <w:bCs w:val="0"/>
          <w:spacing w:val="-2"/>
          <w:sz w:val="20"/>
        </w:rPr>
        <w:t>Quote</w:t>
      </w:r>
      <w:r w:rsidR="002F0BC8" w:rsidRPr="003A245B">
        <w:rPr>
          <w:b w:val="0"/>
          <w:bCs w:val="0"/>
          <w:spacing w:val="-2"/>
          <w:sz w:val="20"/>
        </w:rPr>
        <w:t xml:space="preserve"> Closing Date will not be considered. Office hours for receipt</w:t>
      </w:r>
      <w:r w:rsidR="002F0BC8" w:rsidRPr="003A245B">
        <w:rPr>
          <w:b w:val="0"/>
          <w:bCs w:val="0"/>
          <w:spacing w:val="-4"/>
          <w:sz w:val="20"/>
        </w:rPr>
        <w:t xml:space="preserve"> </w:t>
      </w:r>
      <w:r w:rsidR="002F0BC8" w:rsidRPr="003A245B">
        <w:rPr>
          <w:b w:val="0"/>
          <w:bCs w:val="0"/>
          <w:sz w:val="20"/>
        </w:rPr>
        <w:t xml:space="preserve">of </w:t>
      </w:r>
      <w:r w:rsidRPr="003A245B">
        <w:rPr>
          <w:b w:val="0"/>
          <w:bCs w:val="0"/>
          <w:sz w:val="20"/>
        </w:rPr>
        <w:t>quote</w:t>
      </w:r>
      <w:r w:rsidR="002F0BC8" w:rsidRPr="003A245B">
        <w:rPr>
          <w:b w:val="0"/>
          <w:bCs w:val="0"/>
          <w:sz w:val="20"/>
        </w:rPr>
        <w:t xml:space="preserve">s or quotes are normally Monday through Friday, 8:00 a.m. to 5:00 p.m., local time. Requests for </w:t>
      </w:r>
      <w:r w:rsidR="002F0BC8" w:rsidRPr="003A245B">
        <w:rPr>
          <w:b w:val="0"/>
          <w:bCs w:val="0"/>
          <w:spacing w:val="-2"/>
          <w:sz w:val="20"/>
        </w:rPr>
        <w:t xml:space="preserve">extension of </w:t>
      </w:r>
      <w:r w:rsidRPr="003A245B">
        <w:rPr>
          <w:b w:val="0"/>
          <w:bCs w:val="0"/>
          <w:spacing w:val="-2"/>
          <w:sz w:val="20"/>
        </w:rPr>
        <w:t>Quote</w:t>
      </w:r>
      <w:r w:rsidR="002F0BC8" w:rsidRPr="003A245B">
        <w:rPr>
          <w:b w:val="0"/>
          <w:bCs w:val="0"/>
          <w:spacing w:val="-2"/>
          <w:sz w:val="20"/>
        </w:rPr>
        <w:t xml:space="preserve"> Closing Date will not be granted unless the University determines, at its sole discretion,</w:t>
      </w:r>
      <w:r w:rsidR="002F0BC8" w:rsidRPr="003A245B">
        <w:rPr>
          <w:b w:val="0"/>
          <w:bCs w:val="0"/>
          <w:sz w:val="20"/>
        </w:rPr>
        <w:t xml:space="preserve"> that the original </w:t>
      </w:r>
      <w:r w:rsidRPr="003A245B">
        <w:rPr>
          <w:b w:val="0"/>
          <w:bCs w:val="0"/>
          <w:sz w:val="20"/>
        </w:rPr>
        <w:t>Quote</w:t>
      </w:r>
      <w:r w:rsidR="002F0BC8" w:rsidRPr="003A245B">
        <w:rPr>
          <w:b w:val="0"/>
          <w:bCs w:val="0"/>
          <w:sz w:val="20"/>
        </w:rPr>
        <w:t xml:space="preserve"> Closing Date</w:t>
      </w:r>
      <w:r w:rsidR="003A245B">
        <w:rPr>
          <w:sz w:val="20"/>
        </w:rPr>
        <w:t xml:space="preserve"> </w:t>
      </w:r>
      <w:r w:rsidR="002F0BC8" w:rsidRPr="003A245B">
        <w:rPr>
          <w:sz w:val="20"/>
        </w:rPr>
        <w:t xml:space="preserve"> </w:t>
      </w:r>
      <w:r w:rsidR="003A245B">
        <w:rPr>
          <w:b w:val="0"/>
          <w:sz w:val="20"/>
        </w:rPr>
        <w:t>appears impractical. Notice of any extension will be provided in the form of an Addendum, posted to the University’s website (</w:t>
      </w:r>
      <w:hyperlink r:id="rId16" w:history="1">
        <w:r w:rsidR="003A245B">
          <w:rPr>
            <w:rStyle w:val="Hyperlink"/>
            <w:b w:val="0"/>
            <w:sz w:val="20"/>
          </w:rPr>
          <w:t>www.shawnee.edu/off/prch/RFQ.html</w:t>
        </w:r>
      </w:hyperlink>
      <w:r w:rsidR="003A245B">
        <w:rPr>
          <w:b w:val="0"/>
          <w:sz w:val="20"/>
        </w:rPr>
        <w:t>)</w:t>
      </w:r>
    </w:p>
    <w:p w14:paraId="12C8452F" w14:textId="5181D0E7" w:rsidR="003A245B" w:rsidRPr="003A245B" w:rsidRDefault="003A245B" w:rsidP="00D2472C">
      <w:pPr>
        <w:pStyle w:val="ListParagraph"/>
        <w:tabs>
          <w:tab w:val="left" w:pos="630"/>
          <w:tab w:val="center" w:pos="5220"/>
          <w:tab w:val="left" w:pos="6660"/>
        </w:tabs>
        <w:ind w:left="540"/>
        <w:rPr>
          <w:rFonts w:ascii="Arial" w:hAnsi="Arial" w:cs="Arial"/>
          <w:sz w:val="20"/>
        </w:rPr>
      </w:pPr>
    </w:p>
    <w:p w14:paraId="5A1E8196" w14:textId="421FE711" w:rsidR="003A245B" w:rsidRDefault="003A245B" w:rsidP="003A245B">
      <w:pPr>
        <w:tabs>
          <w:tab w:val="center" w:pos="5220"/>
          <w:tab w:val="left" w:pos="6660"/>
        </w:tabs>
        <w:ind w:left="360"/>
        <w:jc w:val="center"/>
        <w:rPr>
          <w:rFonts w:ascii="Arial" w:hAnsi="Arial" w:cs="Arial"/>
          <w:b/>
          <w:sz w:val="28"/>
          <w:szCs w:val="28"/>
        </w:rPr>
      </w:pPr>
      <w:r>
        <w:rPr>
          <w:rFonts w:ascii="Arial" w:hAnsi="Arial" w:cs="Arial"/>
          <w:b/>
          <w:sz w:val="28"/>
          <w:szCs w:val="28"/>
        </w:rPr>
        <w:lastRenderedPageBreak/>
        <w:t>Appendix A</w:t>
      </w:r>
    </w:p>
    <w:p w14:paraId="5F5E4F27" w14:textId="77777777" w:rsidR="003A245B" w:rsidRDefault="003A245B" w:rsidP="003A245B">
      <w:pPr>
        <w:spacing w:before="200"/>
        <w:ind w:left="360"/>
        <w:jc w:val="center"/>
      </w:pPr>
      <w:r>
        <w:rPr>
          <w:rFonts w:ascii="Arial" w:hAnsi="Arial" w:cs="Arial"/>
          <w:b/>
          <w:sz w:val="20"/>
          <w:szCs w:val="20"/>
          <w:u w:val="single"/>
        </w:rPr>
        <w:t>Standard RFQ Agreement Terms and Conditions (continued)</w:t>
      </w:r>
    </w:p>
    <w:p w14:paraId="08C3B85B" w14:textId="77777777" w:rsidR="00CC6C95" w:rsidRDefault="002F0BC8">
      <w:pPr>
        <w:pStyle w:val="Heading9"/>
        <w:numPr>
          <w:ilvl w:val="0"/>
          <w:numId w:val="29"/>
        </w:numPr>
        <w:tabs>
          <w:tab w:val="clear" w:pos="1440"/>
        </w:tabs>
        <w:spacing w:before="240"/>
        <w:ind w:left="547" w:hanging="547"/>
        <w:jc w:val="both"/>
      </w:pPr>
      <w:r>
        <w:rPr>
          <w:sz w:val="20"/>
          <w:szCs w:val="20"/>
        </w:rPr>
        <w:t xml:space="preserve">Publicity/Advertising: </w:t>
      </w:r>
      <w:r>
        <w:rPr>
          <w:b w:val="0"/>
          <w:sz w:val="20"/>
          <w:szCs w:val="20"/>
        </w:rPr>
        <w:t>No supplier providing products or services to Shawnee State University shall appropriate or make use of the name or other identifying marks or property of the University for its own promotional purposes. Further, the contractor agrees that it shall not publicize this Contract or disclose, confirm, or deny any details thereof to third parties or use any photographs or video recordings of the University’s employees or use the University’s name or other identifying marks or property in connection with any sales promotion or publicity event without the prior express written approval of the University.</w:t>
      </w:r>
    </w:p>
    <w:p w14:paraId="57842817" w14:textId="77777777" w:rsidR="00CC6C95" w:rsidRDefault="002F0BC8">
      <w:pPr>
        <w:pStyle w:val="Heading9"/>
        <w:numPr>
          <w:ilvl w:val="0"/>
          <w:numId w:val="29"/>
        </w:numPr>
        <w:tabs>
          <w:tab w:val="clear" w:pos="1440"/>
        </w:tabs>
        <w:spacing w:before="240"/>
        <w:ind w:left="547" w:hanging="547"/>
        <w:jc w:val="both"/>
      </w:pPr>
      <w:r>
        <w:rPr>
          <w:sz w:val="20"/>
        </w:rPr>
        <w:t xml:space="preserve">Quality of Service: </w:t>
      </w:r>
      <w:r>
        <w:rPr>
          <w:b w:val="0"/>
          <w:sz w:val="20"/>
        </w:rPr>
        <w:t>The successful vendor(s) must be prepared to furnish continual top quality service to the University. Failure to do so may be considered just cause for cancellation of the agreement.</w:t>
      </w:r>
    </w:p>
    <w:p w14:paraId="0402DA91" w14:textId="77777777" w:rsidR="00CC6C95" w:rsidRDefault="00CC6C95">
      <w:pPr>
        <w:jc w:val="both"/>
        <w:rPr>
          <w:rFonts w:ascii="Arial" w:hAnsi="Arial" w:cs="Arial"/>
          <w:sz w:val="20"/>
        </w:rPr>
      </w:pPr>
    </w:p>
    <w:p w14:paraId="7C87A8D7" w14:textId="375D032E" w:rsidR="00CC6C95" w:rsidRDefault="002F0BC8">
      <w:pPr>
        <w:numPr>
          <w:ilvl w:val="0"/>
          <w:numId w:val="29"/>
        </w:numPr>
        <w:ind w:left="540" w:hanging="540"/>
        <w:jc w:val="both"/>
      </w:pPr>
      <w:r>
        <w:rPr>
          <w:rFonts w:ascii="Arial" w:hAnsi="Arial" w:cs="Arial"/>
          <w:b/>
          <w:sz w:val="20"/>
        </w:rPr>
        <w:t>Quantity and Commitments:</w:t>
      </w:r>
      <w:r>
        <w:rPr>
          <w:rFonts w:ascii="Arial" w:hAnsi="Arial" w:cs="Arial"/>
          <w:sz w:val="20"/>
        </w:rPr>
        <w:t xml:space="preserve"> The University does not obligate itself to procure the volume of goods or services projected unless specifically addressed within the </w:t>
      </w:r>
      <w:r w:rsidR="001343F9">
        <w:rPr>
          <w:rFonts w:ascii="Arial" w:hAnsi="Arial" w:cs="Arial"/>
          <w:sz w:val="20"/>
        </w:rPr>
        <w:t>RFQ</w:t>
      </w:r>
      <w:r>
        <w:rPr>
          <w:rFonts w:ascii="Arial" w:hAnsi="Arial" w:cs="Arial"/>
          <w:sz w:val="20"/>
        </w:rPr>
        <w:t xml:space="preserve"> document. Discounts or prices offered must remain for the initial term of the agreement unless specifically addressed in the vendors response and agreed to by the University. The requirements may exceed the volume estimated and the supplier(s) will be required to furnish all requirements as shown on purchase orders issued from the University that are dated prior to the termination date of the agreement (by mailing date).</w:t>
      </w:r>
    </w:p>
    <w:p w14:paraId="7A4F0A11" w14:textId="77777777" w:rsidR="00CC6C95" w:rsidRDefault="002F0BC8">
      <w:pPr>
        <w:numPr>
          <w:ilvl w:val="0"/>
          <w:numId w:val="29"/>
        </w:numPr>
        <w:spacing w:before="200"/>
        <w:ind w:left="540" w:hanging="540"/>
        <w:jc w:val="both"/>
      </w:pPr>
      <w:r>
        <w:rPr>
          <w:rFonts w:ascii="Arial" w:hAnsi="Arial" w:cs="Arial"/>
          <w:b/>
          <w:sz w:val="20"/>
        </w:rPr>
        <w:t xml:space="preserve">Rejection of Goods or Materials: </w:t>
      </w:r>
      <w:r>
        <w:rPr>
          <w:rFonts w:ascii="Arial" w:hAnsi="Arial" w:cs="Arial"/>
          <w:sz w:val="20"/>
        </w:rPr>
        <w:t xml:space="preserve">All goods or materials </w:t>
      </w:r>
      <w:r>
        <w:rPr>
          <w:rFonts w:ascii="Arial" w:hAnsi="Arial" w:cs="Arial"/>
          <w:spacing w:val="-2"/>
          <w:sz w:val="20"/>
          <w:szCs w:val="20"/>
        </w:rPr>
        <w:t>purchased herein are subject to approval by Shawnee State University. Any</w:t>
      </w:r>
      <w:r>
        <w:rPr>
          <w:rFonts w:ascii="Arial" w:hAnsi="Arial" w:cs="Arial"/>
          <w:sz w:val="20"/>
          <w:szCs w:val="20"/>
        </w:rPr>
        <w:t xml:space="preserve"> rejection of goods or materials that result from nonconformity to the terms and specifications of the contract, whether held by the buyer or returned, will be at the proposer’s risk and expense</w:t>
      </w:r>
    </w:p>
    <w:p w14:paraId="4542186D" w14:textId="77777777" w:rsidR="00CC6C95" w:rsidRDefault="002F0BC8">
      <w:pPr>
        <w:numPr>
          <w:ilvl w:val="0"/>
          <w:numId w:val="29"/>
        </w:numPr>
        <w:spacing w:before="200"/>
        <w:ind w:left="540" w:hanging="540"/>
        <w:jc w:val="both"/>
      </w:pPr>
      <w:r>
        <w:rPr>
          <w:rFonts w:ascii="Arial" w:hAnsi="Arial" w:cs="Arial"/>
          <w:b/>
          <w:sz w:val="20"/>
        </w:rPr>
        <w:t>Reports</w:t>
      </w:r>
      <w:r>
        <w:rPr>
          <w:rFonts w:ascii="Arial" w:hAnsi="Arial" w:cs="Arial"/>
          <w:sz w:val="20"/>
        </w:rPr>
        <w:t xml:space="preserve">: Awarded supplier(s) will be required to provide to the University any and all agreed upon reports, at no charge. Failure to provide these reports may result in cancellation of the agreement.  </w:t>
      </w:r>
    </w:p>
    <w:p w14:paraId="13AFD6F5" w14:textId="4BCAD1D3" w:rsidR="00CC6C95" w:rsidRDefault="002F0BC8">
      <w:pPr>
        <w:numPr>
          <w:ilvl w:val="0"/>
          <w:numId w:val="29"/>
        </w:numPr>
        <w:spacing w:before="200"/>
        <w:ind w:left="540" w:hanging="540"/>
        <w:jc w:val="both"/>
      </w:pPr>
      <w:r>
        <w:rPr>
          <w:rFonts w:ascii="Arial" w:hAnsi="Arial" w:cs="Arial"/>
          <w:b/>
          <w:spacing w:val="-2"/>
          <w:sz w:val="20"/>
          <w:szCs w:val="20"/>
        </w:rPr>
        <w:t xml:space="preserve">Right to Accept or Reject: </w:t>
      </w:r>
      <w:r>
        <w:rPr>
          <w:rFonts w:ascii="Arial" w:hAnsi="Arial" w:cs="Arial"/>
          <w:spacing w:val="-2"/>
          <w:sz w:val="20"/>
          <w:szCs w:val="20"/>
        </w:rPr>
        <w:t xml:space="preserve">The University reserves the right to select one, several, or none of the </w:t>
      </w:r>
      <w:r w:rsidR="00035D40">
        <w:rPr>
          <w:rFonts w:ascii="Arial" w:hAnsi="Arial" w:cs="Arial"/>
          <w:spacing w:val="-2"/>
          <w:sz w:val="20"/>
          <w:szCs w:val="20"/>
        </w:rPr>
        <w:t>quote</w:t>
      </w:r>
      <w:r>
        <w:rPr>
          <w:rFonts w:ascii="Arial" w:hAnsi="Arial" w:cs="Arial"/>
          <w:spacing w:val="-2"/>
          <w:sz w:val="20"/>
          <w:szCs w:val="20"/>
        </w:rPr>
        <w:t xml:space="preserve">s submitted. The University may award a contract based upon initial </w:t>
      </w:r>
      <w:r w:rsidR="00035D40">
        <w:rPr>
          <w:rFonts w:ascii="Arial" w:hAnsi="Arial" w:cs="Arial"/>
          <w:spacing w:val="-2"/>
          <w:sz w:val="20"/>
          <w:szCs w:val="20"/>
        </w:rPr>
        <w:t>quote</w:t>
      </w:r>
      <w:r>
        <w:rPr>
          <w:rFonts w:ascii="Arial" w:hAnsi="Arial" w:cs="Arial"/>
          <w:spacing w:val="-2"/>
          <w:sz w:val="20"/>
          <w:szCs w:val="20"/>
        </w:rPr>
        <w:t xml:space="preserve">s received without further discussion of such </w:t>
      </w:r>
      <w:r w:rsidR="00035D40">
        <w:rPr>
          <w:rFonts w:ascii="Arial" w:hAnsi="Arial" w:cs="Arial"/>
          <w:spacing w:val="-2"/>
          <w:sz w:val="20"/>
          <w:szCs w:val="20"/>
        </w:rPr>
        <w:t>quote</w:t>
      </w:r>
      <w:r>
        <w:rPr>
          <w:rFonts w:ascii="Arial" w:hAnsi="Arial" w:cs="Arial"/>
          <w:spacing w:val="-2"/>
          <w:sz w:val="20"/>
          <w:szCs w:val="20"/>
        </w:rPr>
        <w:t xml:space="preserve">s. Accordingly, each initial </w:t>
      </w:r>
      <w:r w:rsidR="00035D40">
        <w:rPr>
          <w:rFonts w:ascii="Arial" w:hAnsi="Arial" w:cs="Arial"/>
          <w:spacing w:val="-2"/>
          <w:sz w:val="20"/>
          <w:szCs w:val="20"/>
        </w:rPr>
        <w:t>quote</w:t>
      </w:r>
      <w:r>
        <w:rPr>
          <w:rFonts w:ascii="Arial" w:hAnsi="Arial" w:cs="Arial"/>
          <w:spacing w:val="-2"/>
          <w:sz w:val="20"/>
          <w:szCs w:val="20"/>
        </w:rPr>
        <w:t xml:space="preserve"> should be submitted with the Investment Monitor’s most favorable fee structure and service capabilities. Further, the University reserves the right to accept or reject all or parts of any </w:t>
      </w:r>
      <w:r w:rsidR="00035D40">
        <w:rPr>
          <w:rFonts w:ascii="Arial" w:hAnsi="Arial" w:cs="Arial"/>
          <w:spacing w:val="-2"/>
          <w:sz w:val="20"/>
          <w:szCs w:val="20"/>
        </w:rPr>
        <w:t>quote</w:t>
      </w:r>
      <w:r>
        <w:rPr>
          <w:rFonts w:ascii="Arial" w:hAnsi="Arial" w:cs="Arial"/>
          <w:spacing w:val="-2"/>
          <w:sz w:val="20"/>
          <w:szCs w:val="20"/>
        </w:rPr>
        <w:t xml:space="preserve"> received and to waive any informality or technicality in any </w:t>
      </w:r>
      <w:r w:rsidR="00035D40">
        <w:rPr>
          <w:rFonts w:ascii="Arial" w:hAnsi="Arial" w:cs="Arial"/>
          <w:spacing w:val="-2"/>
          <w:sz w:val="20"/>
          <w:szCs w:val="20"/>
        </w:rPr>
        <w:t>quote</w:t>
      </w:r>
      <w:r>
        <w:rPr>
          <w:rFonts w:ascii="Arial" w:hAnsi="Arial" w:cs="Arial"/>
          <w:spacing w:val="-2"/>
          <w:sz w:val="20"/>
          <w:szCs w:val="20"/>
        </w:rPr>
        <w:t xml:space="preserve"> received. Fees alone will not be the sole determining factor in the selection process. All </w:t>
      </w:r>
      <w:r w:rsidR="00035D40">
        <w:rPr>
          <w:rFonts w:ascii="Arial" w:hAnsi="Arial" w:cs="Arial"/>
          <w:spacing w:val="-2"/>
          <w:sz w:val="20"/>
          <w:szCs w:val="20"/>
        </w:rPr>
        <w:t>quote</w:t>
      </w:r>
      <w:r>
        <w:rPr>
          <w:rFonts w:ascii="Arial" w:hAnsi="Arial" w:cs="Arial"/>
          <w:spacing w:val="-2"/>
          <w:sz w:val="20"/>
          <w:szCs w:val="20"/>
        </w:rPr>
        <w:t xml:space="preserve">s should be valid for a period of at least </w:t>
      </w:r>
      <w:r w:rsidR="006C7C1F">
        <w:rPr>
          <w:rFonts w:ascii="Arial" w:hAnsi="Arial" w:cs="Arial"/>
          <w:spacing w:val="-2"/>
          <w:sz w:val="20"/>
          <w:szCs w:val="20"/>
        </w:rPr>
        <w:t xml:space="preserve">60 </w:t>
      </w:r>
      <w:r>
        <w:rPr>
          <w:rFonts w:ascii="Arial" w:hAnsi="Arial" w:cs="Arial"/>
          <w:spacing w:val="-2"/>
          <w:sz w:val="20"/>
          <w:szCs w:val="20"/>
        </w:rPr>
        <w:t xml:space="preserve">days from the </w:t>
      </w:r>
      <w:r w:rsidR="00035D40">
        <w:rPr>
          <w:rFonts w:ascii="Arial" w:hAnsi="Arial" w:cs="Arial"/>
          <w:spacing w:val="-2"/>
          <w:sz w:val="20"/>
          <w:szCs w:val="20"/>
        </w:rPr>
        <w:t>quote</w:t>
      </w:r>
      <w:r>
        <w:rPr>
          <w:rFonts w:ascii="Arial" w:hAnsi="Arial" w:cs="Arial"/>
          <w:spacing w:val="-2"/>
          <w:sz w:val="20"/>
          <w:szCs w:val="20"/>
        </w:rPr>
        <w:t xml:space="preserve"> due date. Any exceptions to this request must be addressed by the Investment Consultant in their </w:t>
      </w:r>
      <w:r w:rsidR="00035D40">
        <w:rPr>
          <w:rFonts w:ascii="Arial" w:hAnsi="Arial" w:cs="Arial"/>
          <w:spacing w:val="-2"/>
          <w:sz w:val="20"/>
          <w:szCs w:val="20"/>
        </w:rPr>
        <w:t>quote</w:t>
      </w:r>
      <w:r>
        <w:rPr>
          <w:rFonts w:ascii="Arial" w:hAnsi="Arial" w:cs="Arial"/>
          <w:spacing w:val="-2"/>
          <w:sz w:val="20"/>
          <w:szCs w:val="20"/>
        </w:rPr>
        <w:t>.</w:t>
      </w:r>
    </w:p>
    <w:p w14:paraId="5BD621CF" w14:textId="77777777" w:rsidR="00CC6C95" w:rsidRDefault="002F0BC8">
      <w:pPr>
        <w:numPr>
          <w:ilvl w:val="0"/>
          <w:numId w:val="29"/>
        </w:numPr>
        <w:spacing w:before="200"/>
        <w:ind w:left="540" w:hanging="540"/>
        <w:jc w:val="both"/>
      </w:pPr>
      <w:r w:rsidRPr="00A67E53">
        <w:rPr>
          <w:rFonts w:ascii="Arial" w:hAnsi="Arial" w:cs="Arial"/>
          <w:b/>
          <w:spacing w:val="-2"/>
          <w:sz w:val="20"/>
          <w:szCs w:val="20"/>
        </w:rPr>
        <w:t>Safety</w:t>
      </w:r>
      <w:r>
        <w:rPr>
          <w:rFonts w:ascii="Arial" w:hAnsi="Arial" w:cs="Arial"/>
          <w:b/>
          <w:spacing w:val="-2"/>
          <w:sz w:val="18"/>
        </w:rPr>
        <w:t xml:space="preserve"> </w:t>
      </w:r>
      <w:r>
        <w:rPr>
          <w:rFonts w:ascii="Arial" w:hAnsi="Arial" w:cs="Arial"/>
          <w:b/>
          <w:spacing w:val="-2"/>
          <w:sz w:val="20"/>
        </w:rPr>
        <w:t>Procedures:</w:t>
      </w:r>
      <w:r>
        <w:rPr>
          <w:rFonts w:ascii="Arial" w:hAnsi="Arial" w:cs="Arial"/>
          <w:spacing w:val="-2"/>
          <w:sz w:val="20"/>
        </w:rPr>
        <w:t xml:space="preserve"> The vendor, its employees, and subcontractors shall comply with the University’s safety</w:t>
      </w:r>
      <w:r>
        <w:rPr>
          <w:rFonts w:ascii="Arial" w:hAnsi="Arial" w:cs="Arial"/>
          <w:sz w:val="20"/>
        </w:rPr>
        <w:t xml:space="preserve"> procedures while on the University’s premises, provided such procedures are conspicuously and legibly posted in the working area or have been delivered, in writing, to the vendor prior to the commencement of work on the University’s premises</w:t>
      </w:r>
    </w:p>
    <w:p w14:paraId="40DBF3DE" w14:textId="77777777" w:rsidR="00CC6C95" w:rsidRDefault="002F0BC8">
      <w:pPr>
        <w:numPr>
          <w:ilvl w:val="0"/>
          <w:numId w:val="29"/>
        </w:numPr>
        <w:spacing w:before="200"/>
        <w:ind w:left="547" w:hanging="547"/>
        <w:jc w:val="both"/>
      </w:pPr>
      <w:r>
        <w:rPr>
          <w:rFonts w:ascii="Arial" w:hAnsi="Arial" w:cs="Arial"/>
          <w:b/>
          <w:sz w:val="20"/>
        </w:rPr>
        <w:t>Sales Tax:</w:t>
      </w:r>
      <w:r>
        <w:rPr>
          <w:rFonts w:ascii="Arial" w:hAnsi="Arial" w:cs="Arial"/>
          <w:sz w:val="20"/>
        </w:rPr>
        <w:t xml:space="preserve"> The University is an instrumentality of the State of Ohio and, as such, is exempt from Ohio sales tax and Federal excise tax, including Federal transportation tax. An exemption certificate will be furnished by the University upon request.</w:t>
      </w:r>
    </w:p>
    <w:p w14:paraId="5127542E" w14:textId="77777777" w:rsidR="00CC6C95" w:rsidRDefault="002F0BC8">
      <w:pPr>
        <w:numPr>
          <w:ilvl w:val="0"/>
          <w:numId w:val="29"/>
        </w:numPr>
        <w:spacing w:before="200"/>
        <w:ind w:left="540" w:hanging="540"/>
        <w:jc w:val="both"/>
      </w:pPr>
      <w:r>
        <w:rPr>
          <w:rFonts w:ascii="Arial" w:hAnsi="Arial" w:cs="Arial"/>
          <w:b/>
          <w:sz w:val="20"/>
        </w:rPr>
        <w:t>Samples:</w:t>
      </w:r>
      <w:r>
        <w:rPr>
          <w:rFonts w:ascii="Arial" w:hAnsi="Arial" w:cs="Arial"/>
          <w:sz w:val="20"/>
        </w:rPr>
        <w:t xml:space="preserve"> </w:t>
      </w:r>
      <w:r>
        <w:rPr>
          <w:rFonts w:ascii="Arial" w:hAnsi="Arial" w:cs="Arial"/>
          <w:sz w:val="20"/>
          <w:szCs w:val="20"/>
        </w:rPr>
        <w:t xml:space="preserve">Requested samples necessary for evaluation must be provided without cost or obligation to the </w:t>
      </w:r>
      <w:r>
        <w:rPr>
          <w:rFonts w:ascii="Arial" w:hAnsi="Arial" w:cs="Arial"/>
          <w:spacing w:val="-2"/>
          <w:sz w:val="20"/>
          <w:szCs w:val="20"/>
        </w:rPr>
        <w:t>University, and shall become the property of the University. Upon request by the supplier, unless destruction,</w:t>
      </w:r>
      <w:r>
        <w:rPr>
          <w:rFonts w:ascii="Arial" w:hAnsi="Arial" w:cs="Arial"/>
          <w:sz w:val="20"/>
          <w:szCs w:val="20"/>
        </w:rPr>
        <w:t xml:space="preserve"> alteration, or retention of the sample is required for evaluation purposes, sample may be returned to supplier at supplier’s expense</w:t>
      </w:r>
    </w:p>
    <w:p w14:paraId="6CD53BF4" w14:textId="26CC7DE5" w:rsidR="00CC6C95" w:rsidRPr="00BE6331" w:rsidRDefault="002F0BC8">
      <w:pPr>
        <w:numPr>
          <w:ilvl w:val="0"/>
          <w:numId w:val="29"/>
        </w:numPr>
        <w:spacing w:before="200"/>
        <w:ind w:left="540" w:hanging="540"/>
        <w:jc w:val="both"/>
      </w:pPr>
      <w:r>
        <w:rPr>
          <w:rFonts w:ascii="Arial" w:hAnsi="Arial" w:cs="Arial"/>
          <w:b/>
          <w:sz w:val="20"/>
          <w:szCs w:val="20"/>
        </w:rPr>
        <w:t>Severability:</w:t>
      </w:r>
      <w:r>
        <w:rPr>
          <w:rFonts w:ascii="Arial" w:hAnsi="Arial" w:cs="Arial"/>
          <w:sz w:val="20"/>
          <w:szCs w:val="20"/>
        </w:rPr>
        <w:t xml:space="preserve"> </w:t>
      </w:r>
      <w:r>
        <w:rPr>
          <w:rFonts w:ascii="Arial" w:hAnsi="Arial" w:cs="Arial"/>
          <w:sz w:val="20"/>
        </w:rPr>
        <w:t xml:space="preserve">If any provisions in the resultant agreement are held to be invalid, void, or unenforceable, the </w:t>
      </w:r>
      <w:r>
        <w:rPr>
          <w:rFonts w:ascii="Arial" w:hAnsi="Arial" w:cs="Arial"/>
          <w:spacing w:val="-2"/>
          <w:sz w:val="20"/>
        </w:rPr>
        <w:t>remaining provisions shall nevertheless continue in full force and effect without being impaired or invalidated</w:t>
      </w:r>
      <w:r>
        <w:rPr>
          <w:rFonts w:ascii="Arial" w:hAnsi="Arial" w:cs="Arial"/>
          <w:sz w:val="20"/>
        </w:rPr>
        <w:t xml:space="preserve"> in any way</w:t>
      </w:r>
      <w:r>
        <w:rPr>
          <w:rFonts w:ascii="Arial" w:hAnsi="Arial" w:cs="Arial"/>
          <w:sz w:val="20"/>
          <w:szCs w:val="20"/>
        </w:rPr>
        <w:t>.</w:t>
      </w:r>
    </w:p>
    <w:p w14:paraId="5487F05C" w14:textId="77777777" w:rsidR="00BE6331" w:rsidRDefault="00BE6331" w:rsidP="00BE6331">
      <w:pPr>
        <w:pStyle w:val="Heading9"/>
        <w:tabs>
          <w:tab w:val="clear" w:pos="1440"/>
        </w:tabs>
        <w:jc w:val="center"/>
      </w:pPr>
      <w:r>
        <w:rPr>
          <w:sz w:val="28"/>
          <w:szCs w:val="28"/>
        </w:rPr>
        <w:lastRenderedPageBreak/>
        <w:t>Appendix A:</w:t>
      </w:r>
    </w:p>
    <w:p w14:paraId="7E1CE863" w14:textId="77777777" w:rsidR="00BE6331" w:rsidRDefault="00BE6331" w:rsidP="00BE6331">
      <w:pPr>
        <w:tabs>
          <w:tab w:val="left" w:pos="5925"/>
          <w:tab w:val="left" w:pos="6315"/>
        </w:tabs>
        <w:ind w:left="360"/>
        <w:rPr>
          <w:rFonts w:ascii="Arial" w:hAnsi="Arial" w:cs="Arial"/>
          <w:b/>
          <w:sz w:val="20"/>
          <w:szCs w:val="20"/>
        </w:rPr>
      </w:pPr>
      <w:r>
        <w:rPr>
          <w:rFonts w:ascii="Arial" w:hAnsi="Arial" w:cs="Arial"/>
          <w:b/>
          <w:sz w:val="20"/>
          <w:szCs w:val="20"/>
        </w:rPr>
        <w:tab/>
      </w:r>
      <w:r>
        <w:rPr>
          <w:rFonts w:ascii="Arial" w:hAnsi="Arial" w:cs="Arial"/>
          <w:b/>
          <w:sz w:val="20"/>
          <w:szCs w:val="20"/>
        </w:rPr>
        <w:tab/>
      </w:r>
    </w:p>
    <w:p w14:paraId="360C1E8B" w14:textId="77777777" w:rsidR="00BE6331" w:rsidRDefault="00BE6331" w:rsidP="00BE6331">
      <w:pPr>
        <w:tabs>
          <w:tab w:val="left" w:pos="8460"/>
        </w:tabs>
        <w:ind w:left="360"/>
        <w:jc w:val="center"/>
      </w:pPr>
      <w:r>
        <w:rPr>
          <w:rFonts w:ascii="Arial" w:hAnsi="Arial" w:cs="Arial"/>
          <w:b/>
          <w:sz w:val="20"/>
          <w:szCs w:val="20"/>
          <w:u w:val="single"/>
        </w:rPr>
        <w:t>Standard RFQ Agreement Terms and Conditions (continued)</w:t>
      </w:r>
    </w:p>
    <w:p w14:paraId="4B69F846" w14:textId="4EDCACC2" w:rsidR="00CC6C95" w:rsidRDefault="002F0BC8">
      <w:pPr>
        <w:numPr>
          <w:ilvl w:val="0"/>
          <w:numId w:val="29"/>
        </w:numPr>
        <w:spacing w:before="200"/>
        <w:ind w:left="540" w:hanging="540"/>
        <w:jc w:val="both"/>
      </w:pPr>
      <w:r>
        <w:rPr>
          <w:rFonts w:ascii="Arial" w:hAnsi="Arial" w:cs="Arial"/>
          <w:b/>
          <w:sz w:val="20"/>
          <w:szCs w:val="20"/>
        </w:rPr>
        <w:t>Specifications:</w:t>
      </w:r>
      <w:r>
        <w:rPr>
          <w:rFonts w:ascii="Arial" w:hAnsi="Arial" w:cs="Arial"/>
          <w:sz w:val="20"/>
          <w:szCs w:val="20"/>
        </w:rPr>
        <w:t xml:space="preserve"> </w:t>
      </w:r>
      <w:r w:rsidR="00035D40">
        <w:rPr>
          <w:rFonts w:ascii="Arial" w:hAnsi="Arial" w:cs="Arial"/>
          <w:sz w:val="20"/>
          <w:szCs w:val="20"/>
        </w:rPr>
        <w:t>Quote</w:t>
      </w:r>
      <w:r>
        <w:rPr>
          <w:rFonts w:ascii="Arial" w:hAnsi="Arial" w:cs="Arial"/>
          <w:sz w:val="20"/>
          <w:szCs w:val="20"/>
        </w:rPr>
        <w:t xml:space="preserve">s are requested for goods and services specified. Descriptions are for descriptive purposes only and to guide the Bidder in interpretation of the performance desired, and shall not be construed to exclude </w:t>
      </w:r>
      <w:r w:rsidR="00035D40">
        <w:rPr>
          <w:rFonts w:ascii="Arial" w:hAnsi="Arial" w:cs="Arial"/>
          <w:sz w:val="20"/>
          <w:szCs w:val="20"/>
        </w:rPr>
        <w:t>quote</w:t>
      </w:r>
      <w:r>
        <w:rPr>
          <w:rFonts w:ascii="Arial" w:hAnsi="Arial" w:cs="Arial"/>
          <w:sz w:val="20"/>
          <w:szCs w:val="20"/>
        </w:rPr>
        <w:t xml:space="preserve">s offering other types of service unless otherwise noted. If the description of your offer differs in any way, you must give complete detailed description of your </w:t>
      </w:r>
      <w:r w:rsidR="00035D40">
        <w:rPr>
          <w:rFonts w:ascii="Arial" w:hAnsi="Arial" w:cs="Arial"/>
          <w:sz w:val="20"/>
          <w:szCs w:val="20"/>
        </w:rPr>
        <w:t>quote</w:t>
      </w:r>
      <w:r>
        <w:rPr>
          <w:rFonts w:ascii="Arial" w:hAnsi="Arial" w:cs="Arial"/>
          <w:b/>
          <w:i/>
          <w:sz w:val="20"/>
          <w:szCs w:val="20"/>
        </w:rPr>
        <w:t xml:space="preserve">. </w:t>
      </w:r>
      <w:r>
        <w:rPr>
          <w:rFonts w:ascii="Arial" w:hAnsi="Arial" w:cs="Arial"/>
          <w:sz w:val="20"/>
          <w:szCs w:val="20"/>
        </w:rPr>
        <w:t xml:space="preserve"> Supplier </w:t>
      </w:r>
      <w:r>
        <w:rPr>
          <w:rFonts w:ascii="Arial" w:hAnsi="Arial" w:cs="Arial"/>
          <w:b/>
          <w:sz w:val="20"/>
          <w:szCs w:val="20"/>
          <w:u w:val="single"/>
        </w:rPr>
        <w:t>must</w:t>
      </w:r>
      <w:r>
        <w:rPr>
          <w:rFonts w:ascii="Arial" w:hAnsi="Arial" w:cs="Arial"/>
          <w:sz w:val="20"/>
          <w:szCs w:val="20"/>
        </w:rPr>
        <w:t xml:space="preserve"> provide </w:t>
      </w:r>
      <w:r w:rsidR="00035D40">
        <w:rPr>
          <w:rFonts w:ascii="Arial" w:hAnsi="Arial" w:cs="Arial"/>
          <w:sz w:val="20"/>
          <w:szCs w:val="20"/>
        </w:rPr>
        <w:t>quote</w:t>
      </w:r>
      <w:r>
        <w:rPr>
          <w:rFonts w:ascii="Arial" w:hAnsi="Arial" w:cs="Arial"/>
          <w:sz w:val="20"/>
          <w:szCs w:val="20"/>
        </w:rPr>
        <w:t xml:space="preserve"> exactly as specified on this </w:t>
      </w:r>
      <w:r w:rsidR="001343F9">
        <w:rPr>
          <w:rFonts w:ascii="Arial" w:hAnsi="Arial" w:cs="Arial"/>
          <w:spacing w:val="-2"/>
          <w:sz w:val="20"/>
          <w:szCs w:val="20"/>
        </w:rPr>
        <w:t>RFQ</w:t>
      </w:r>
      <w:r>
        <w:rPr>
          <w:rFonts w:ascii="Arial" w:hAnsi="Arial" w:cs="Arial"/>
          <w:spacing w:val="-2"/>
          <w:sz w:val="20"/>
          <w:szCs w:val="20"/>
        </w:rPr>
        <w:t>. Bidder may also offer alternatives. The University reserves the sole right to determine if any alternates offered</w:t>
      </w:r>
      <w:r>
        <w:rPr>
          <w:rFonts w:ascii="Arial" w:hAnsi="Arial" w:cs="Arial"/>
          <w:sz w:val="20"/>
          <w:szCs w:val="20"/>
        </w:rPr>
        <w:t xml:space="preserve"> will be accepted.</w:t>
      </w:r>
    </w:p>
    <w:p w14:paraId="3B66805A" w14:textId="77777777" w:rsidR="00CC6C95" w:rsidRDefault="002F0BC8">
      <w:pPr>
        <w:numPr>
          <w:ilvl w:val="0"/>
          <w:numId w:val="29"/>
        </w:numPr>
        <w:spacing w:before="200"/>
        <w:ind w:left="540" w:hanging="540"/>
        <w:jc w:val="both"/>
      </w:pPr>
      <w:r>
        <w:rPr>
          <w:rFonts w:ascii="Arial" w:hAnsi="Arial" w:cs="Arial"/>
          <w:b/>
          <w:sz w:val="20"/>
        </w:rPr>
        <w:t>State Law:</w:t>
      </w:r>
      <w:r>
        <w:rPr>
          <w:rFonts w:ascii="Arial" w:hAnsi="Arial" w:cs="Arial"/>
          <w:sz w:val="20"/>
        </w:rPr>
        <w:t xml:space="preserve"> Any agreement entered into as a result of this solicitation will be governed by the laws of the State of Ohio.</w:t>
      </w:r>
    </w:p>
    <w:p w14:paraId="6656DE40" w14:textId="77777777" w:rsidR="00CC6C95" w:rsidRDefault="002F0BC8">
      <w:pPr>
        <w:numPr>
          <w:ilvl w:val="0"/>
          <w:numId w:val="29"/>
        </w:numPr>
        <w:spacing w:before="200"/>
        <w:ind w:left="540" w:hanging="540"/>
        <w:jc w:val="both"/>
      </w:pPr>
      <w:r>
        <w:rPr>
          <w:rFonts w:ascii="Arial" w:hAnsi="Arial" w:cs="Arial"/>
          <w:b/>
          <w:bCs/>
          <w:sz w:val="20"/>
          <w:szCs w:val="20"/>
        </w:rPr>
        <w:t xml:space="preserve">Termination: </w:t>
      </w:r>
      <w:r>
        <w:rPr>
          <w:rFonts w:ascii="Arial" w:hAnsi="Arial" w:cs="Arial"/>
          <w:sz w:val="20"/>
          <w:szCs w:val="20"/>
        </w:rPr>
        <w:t>The University reserves the right to terminate any agreement entered into as a result of this process, with or without cause, by giving thirty (30) days’ prior written notice to the Investment Committee Consultant.</w:t>
      </w:r>
    </w:p>
    <w:p w14:paraId="67F1BE2D" w14:textId="12E62EB8" w:rsidR="00CC6C95" w:rsidRPr="00BE6331" w:rsidRDefault="002F0BC8" w:rsidP="00B67EA3">
      <w:pPr>
        <w:numPr>
          <w:ilvl w:val="0"/>
          <w:numId w:val="29"/>
        </w:numPr>
        <w:spacing w:before="200"/>
        <w:ind w:left="540" w:hanging="540"/>
        <w:rPr>
          <w:sz w:val="20"/>
          <w:szCs w:val="20"/>
        </w:rPr>
      </w:pPr>
      <w:r w:rsidRPr="00BE6331">
        <w:rPr>
          <w:rFonts w:ascii="Arial" w:hAnsi="Arial" w:cs="Arial"/>
          <w:b/>
          <w:sz w:val="20"/>
          <w:szCs w:val="20"/>
        </w:rPr>
        <w:t>Time of Performance:</w:t>
      </w:r>
      <w:r w:rsidRPr="00BE6331">
        <w:rPr>
          <w:rFonts w:ascii="Arial" w:hAnsi="Arial" w:cs="Arial"/>
          <w:sz w:val="20"/>
          <w:szCs w:val="20"/>
        </w:rPr>
        <w:t xml:space="preserve"> Time is of the essence in completing this project. Contractor agrees to perform all obligations set forth per this Contract in accordance with the schedules herein and as mutually agreed upon between the University and the Contractor.</w:t>
      </w:r>
      <w:r w:rsidRPr="00BE6331">
        <w:rPr>
          <w:rFonts w:ascii="Arial" w:hAnsi="Arial" w:cs="Arial"/>
          <w:sz w:val="20"/>
        </w:rPr>
        <w:t xml:space="preserve"> </w:t>
      </w:r>
      <w:r w:rsidRPr="00BE6331">
        <w:rPr>
          <w:rFonts w:ascii="Arial" w:hAnsi="Arial" w:cs="Arial"/>
          <w:sz w:val="20"/>
          <w:szCs w:val="20"/>
        </w:rPr>
        <w:t xml:space="preserve">Any breach of the terms of this contract, including, but in no way limited to the time period of performance, will be just cause to terminate the contract without prior notice to </w:t>
      </w:r>
    </w:p>
    <w:p w14:paraId="7412A0B9" w14:textId="09FC88A6" w:rsidR="00CC6C95" w:rsidRPr="00BE6331" w:rsidRDefault="002F0BC8" w:rsidP="00B67EA3">
      <w:pPr>
        <w:tabs>
          <w:tab w:val="left" w:pos="0"/>
          <w:tab w:val="left" w:pos="540"/>
          <w:tab w:val="left" w:pos="6120"/>
        </w:tabs>
        <w:ind w:left="540" w:hanging="540"/>
        <w:rPr>
          <w:rFonts w:ascii="Arial" w:hAnsi="Arial" w:cs="Arial"/>
        </w:rPr>
      </w:pPr>
      <w:r w:rsidRPr="00BE6331">
        <w:rPr>
          <w:rFonts w:ascii="Arial" w:hAnsi="Arial" w:cs="Arial"/>
          <w:sz w:val="20"/>
        </w:rPr>
        <w:tab/>
      </w:r>
      <w:r w:rsidRPr="00BE6331">
        <w:rPr>
          <w:rFonts w:ascii="Arial" w:hAnsi="Arial" w:cs="Arial"/>
          <w:sz w:val="20"/>
          <w:szCs w:val="20"/>
        </w:rPr>
        <w:t>the contractor. Termination resulting from breach will be cause, at the sole discretion of the University, to suspend the proposer from proposing on any project at the University for a period of up to three (3) years</w:t>
      </w:r>
      <w:r w:rsidRPr="00BE6331">
        <w:rPr>
          <w:rFonts w:ascii="Arial" w:hAnsi="Arial" w:cs="Arial"/>
          <w:sz w:val="20"/>
        </w:rPr>
        <w:t>.</w:t>
      </w:r>
    </w:p>
    <w:p w14:paraId="09ACBDC4" w14:textId="77777777" w:rsidR="00CC6C95" w:rsidRDefault="002F0BC8">
      <w:pPr>
        <w:pStyle w:val="Heading9"/>
        <w:numPr>
          <w:ilvl w:val="0"/>
          <w:numId w:val="29"/>
        </w:numPr>
        <w:tabs>
          <w:tab w:val="clear" w:pos="1440"/>
        </w:tabs>
        <w:spacing w:before="220"/>
        <w:ind w:left="547" w:hanging="547"/>
        <w:jc w:val="both"/>
      </w:pPr>
      <w:r>
        <w:rPr>
          <w:sz w:val="20"/>
        </w:rPr>
        <w:t xml:space="preserve">Title and Risk of Loss: </w:t>
      </w:r>
      <w:r>
        <w:rPr>
          <w:b w:val="0"/>
          <w:sz w:val="20"/>
          <w:szCs w:val="20"/>
        </w:rPr>
        <w:t xml:space="preserve">Supplier shall retain title and bear the risk of any loss or damage to the items purchased until they are </w:t>
      </w:r>
      <w:r>
        <w:rPr>
          <w:b w:val="0"/>
          <w:spacing w:val="-4"/>
          <w:sz w:val="20"/>
          <w:szCs w:val="20"/>
        </w:rPr>
        <w:t>delivered at the specified F.O.B. point; and upon such delivery, title shall pass and supplier’s responsibility</w:t>
      </w:r>
      <w:r>
        <w:rPr>
          <w:b w:val="0"/>
          <w:sz w:val="20"/>
          <w:szCs w:val="20"/>
        </w:rPr>
        <w:t xml:space="preserve"> for loss or damage shall cease except as resulting from the supplier’s negligence or failure to comply with all stated terms and conditions. Passing of title upon such delivery shall not constitute acceptance of the terms by Shawnee State University.</w:t>
      </w:r>
    </w:p>
    <w:p w14:paraId="42F8B2B0" w14:textId="5988C53D" w:rsidR="00CC6C95" w:rsidRDefault="002F0BC8">
      <w:pPr>
        <w:numPr>
          <w:ilvl w:val="0"/>
          <w:numId w:val="29"/>
        </w:numPr>
        <w:spacing w:before="220"/>
        <w:ind w:left="547" w:hanging="547"/>
        <w:jc w:val="both"/>
      </w:pPr>
      <w:r>
        <w:rPr>
          <w:rFonts w:ascii="Arial" w:hAnsi="Arial" w:cs="Arial"/>
          <w:b/>
          <w:sz w:val="20"/>
        </w:rPr>
        <w:t xml:space="preserve">University Rights: </w:t>
      </w:r>
      <w:r>
        <w:rPr>
          <w:rFonts w:ascii="Arial" w:hAnsi="Arial" w:cs="Arial"/>
          <w:sz w:val="20"/>
        </w:rPr>
        <w:t xml:space="preserve">The University reserves the right to reject all, some, or none of the received </w:t>
      </w:r>
      <w:r w:rsidR="00035D40">
        <w:rPr>
          <w:rFonts w:ascii="Arial" w:hAnsi="Arial" w:cs="Arial"/>
          <w:sz w:val="20"/>
        </w:rPr>
        <w:t>quote</w:t>
      </w:r>
      <w:r>
        <w:rPr>
          <w:rFonts w:ascii="Arial" w:hAnsi="Arial" w:cs="Arial"/>
          <w:sz w:val="20"/>
        </w:rPr>
        <w:t xml:space="preserve">s and to waive informalities contained in </w:t>
      </w:r>
      <w:r w:rsidR="00035D40">
        <w:rPr>
          <w:rFonts w:ascii="Arial" w:hAnsi="Arial" w:cs="Arial"/>
          <w:sz w:val="20"/>
        </w:rPr>
        <w:t>quote</w:t>
      </w:r>
      <w:r>
        <w:rPr>
          <w:rFonts w:ascii="Arial" w:hAnsi="Arial" w:cs="Arial"/>
          <w:sz w:val="20"/>
        </w:rPr>
        <w:t xml:space="preserve">s that are not inconsistent with law. The University may also waive any minor defects in the </w:t>
      </w:r>
      <w:r w:rsidR="00035D40">
        <w:rPr>
          <w:rFonts w:ascii="Arial" w:hAnsi="Arial" w:cs="Arial"/>
          <w:sz w:val="20"/>
        </w:rPr>
        <w:t>quote</w:t>
      </w:r>
      <w:r>
        <w:rPr>
          <w:rFonts w:ascii="Arial" w:hAnsi="Arial" w:cs="Arial"/>
          <w:b/>
          <w:i/>
          <w:sz w:val="20"/>
        </w:rPr>
        <w:t xml:space="preserve"> </w:t>
      </w:r>
      <w:r>
        <w:rPr>
          <w:rFonts w:ascii="Arial" w:hAnsi="Arial" w:cs="Arial"/>
          <w:sz w:val="20"/>
        </w:rPr>
        <w:t>and</w:t>
      </w:r>
      <w:r>
        <w:rPr>
          <w:rFonts w:ascii="Arial" w:hAnsi="Arial" w:cs="Arial"/>
          <w:b/>
          <w:i/>
          <w:sz w:val="20"/>
        </w:rPr>
        <w:t xml:space="preserve"> </w:t>
      </w:r>
      <w:r>
        <w:rPr>
          <w:rFonts w:ascii="Arial" w:hAnsi="Arial" w:cs="Arial"/>
          <w:sz w:val="20"/>
        </w:rPr>
        <w:t>also reserves the right to negotiate the final terms of the agreement with the vendor(s) determined to be a finalist for selection on this solicitation.</w:t>
      </w:r>
    </w:p>
    <w:p w14:paraId="59EBE367" w14:textId="77777777" w:rsidR="00CC6C95" w:rsidRDefault="002F0BC8">
      <w:pPr>
        <w:numPr>
          <w:ilvl w:val="0"/>
          <w:numId w:val="29"/>
        </w:numPr>
        <w:spacing w:before="220"/>
        <w:ind w:left="547" w:hanging="547"/>
        <w:jc w:val="both"/>
      </w:pPr>
      <w:r>
        <w:rPr>
          <w:rFonts w:ascii="Arial" w:hAnsi="Arial" w:cs="Arial"/>
          <w:b/>
          <w:spacing w:val="-2"/>
          <w:sz w:val="20"/>
        </w:rPr>
        <w:t>Use of Data</w:t>
      </w:r>
      <w:r>
        <w:rPr>
          <w:rFonts w:ascii="Arial" w:hAnsi="Arial" w:cs="Arial"/>
          <w:spacing w:val="-2"/>
          <w:sz w:val="20"/>
        </w:rPr>
        <w:t>: Bidder agrees that it will keep confidential the features of any technical or proprietary information</w:t>
      </w:r>
      <w:r>
        <w:rPr>
          <w:rFonts w:ascii="Arial" w:hAnsi="Arial" w:cs="Arial"/>
          <w:sz w:val="20"/>
        </w:rPr>
        <w:t xml:space="preserve"> furnished by the University and use such items only in the production of items awarded as a result of this inquiry and not otherwise, unless the University’s written consent is first obtained</w:t>
      </w:r>
    </w:p>
    <w:p w14:paraId="497FBB9C" w14:textId="7CCC6319" w:rsidR="00CC6C95" w:rsidRDefault="002F0BC8">
      <w:pPr>
        <w:numPr>
          <w:ilvl w:val="0"/>
          <w:numId w:val="29"/>
        </w:numPr>
        <w:spacing w:before="220"/>
        <w:ind w:left="547" w:hanging="547"/>
        <w:jc w:val="both"/>
      </w:pPr>
      <w:r>
        <w:rPr>
          <w:rFonts w:ascii="Arial" w:hAnsi="Arial"/>
          <w:b/>
          <w:sz w:val="20"/>
          <w:szCs w:val="20"/>
        </w:rPr>
        <w:t xml:space="preserve">Valid </w:t>
      </w:r>
      <w:r w:rsidR="00035D40">
        <w:rPr>
          <w:rFonts w:ascii="Arial" w:hAnsi="Arial"/>
          <w:b/>
          <w:sz w:val="20"/>
          <w:szCs w:val="20"/>
        </w:rPr>
        <w:t>Quote</w:t>
      </w:r>
      <w:r>
        <w:rPr>
          <w:rFonts w:ascii="Arial" w:hAnsi="Arial"/>
          <w:b/>
          <w:sz w:val="20"/>
          <w:szCs w:val="20"/>
        </w:rPr>
        <w:t>s:</w:t>
      </w:r>
      <w:r>
        <w:rPr>
          <w:rFonts w:ascii="Arial" w:hAnsi="Arial" w:cs="Arial"/>
          <w:sz w:val="20"/>
        </w:rPr>
        <w:t xml:space="preserve"> </w:t>
      </w:r>
      <w:r w:rsidR="00035D40">
        <w:rPr>
          <w:rFonts w:ascii="Arial" w:hAnsi="Arial" w:cs="Arial"/>
          <w:sz w:val="20"/>
          <w:szCs w:val="20"/>
        </w:rPr>
        <w:t>Quote</w:t>
      </w:r>
      <w:r>
        <w:rPr>
          <w:rFonts w:ascii="Arial" w:hAnsi="Arial" w:cs="Arial"/>
          <w:sz w:val="20"/>
          <w:szCs w:val="20"/>
        </w:rPr>
        <w:t>s will be considered valid for a period of sixty (60) days after the scheduled due date, unless otherwise noted.</w:t>
      </w:r>
    </w:p>
    <w:p w14:paraId="444D3DAB" w14:textId="07B2D214" w:rsidR="00CC6C95" w:rsidRPr="00BF32DD" w:rsidRDefault="002F0BC8">
      <w:pPr>
        <w:numPr>
          <w:ilvl w:val="0"/>
          <w:numId w:val="29"/>
        </w:numPr>
        <w:spacing w:before="220"/>
        <w:ind w:left="547" w:hanging="547"/>
        <w:jc w:val="both"/>
      </w:pPr>
      <w:r>
        <w:rPr>
          <w:rFonts w:ascii="Arial" w:hAnsi="Arial"/>
          <w:b/>
          <w:spacing w:val="-2"/>
          <w:sz w:val="20"/>
          <w:szCs w:val="20"/>
        </w:rPr>
        <w:t xml:space="preserve">Withdrawal of </w:t>
      </w:r>
      <w:r w:rsidR="00035D40">
        <w:rPr>
          <w:rFonts w:ascii="Arial" w:hAnsi="Arial"/>
          <w:b/>
          <w:spacing w:val="-2"/>
          <w:sz w:val="20"/>
          <w:szCs w:val="20"/>
        </w:rPr>
        <w:t>Quote</w:t>
      </w:r>
      <w:r>
        <w:rPr>
          <w:rFonts w:ascii="Arial" w:hAnsi="Arial"/>
          <w:b/>
          <w:spacing w:val="-2"/>
          <w:sz w:val="20"/>
          <w:szCs w:val="20"/>
        </w:rPr>
        <w:t xml:space="preserve">s: </w:t>
      </w:r>
      <w:r w:rsidR="00035D40">
        <w:rPr>
          <w:rFonts w:ascii="Arial" w:hAnsi="Arial"/>
          <w:spacing w:val="-2"/>
          <w:sz w:val="20"/>
          <w:szCs w:val="20"/>
        </w:rPr>
        <w:t>Quote</w:t>
      </w:r>
      <w:r>
        <w:rPr>
          <w:rFonts w:ascii="Arial" w:hAnsi="Arial"/>
          <w:spacing w:val="-2"/>
          <w:sz w:val="20"/>
          <w:szCs w:val="20"/>
        </w:rPr>
        <w:t xml:space="preserve">s may be withdrawn up to the time of the </w:t>
      </w:r>
      <w:r w:rsidR="00035D40">
        <w:rPr>
          <w:rFonts w:ascii="Arial" w:hAnsi="Arial"/>
          <w:spacing w:val="-2"/>
          <w:sz w:val="20"/>
          <w:szCs w:val="20"/>
        </w:rPr>
        <w:t>quote</w:t>
      </w:r>
      <w:r>
        <w:rPr>
          <w:rFonts w:ascii="Arial" w:hAnsi="Arial"/>
          <w:spacing w:val="-2"/>
          <w:sz w:val="20"/>
          <w:szCs w:val="20"/>
        </w:rPr>
        <w:t xml:space="preserve"> opening upon written</w:t>
      </w:r>
      <w:r>
        <w:rPr>
          <w:rFonts w:ascii="Arial" w:hAnsi="Arial"/>
          <w:sz w:val="20"/>
          <w:szCs w:val="20"/>
        </w:rPr>
        <w:t xml:space="preserve"> request to Shawnee State University, Director of Procurement.</w:t>
      </w:r>
    </w:p>
    <w:p w14:paraId="723201D5" w14:textId="037D4DE8" w:rsidR="00BF32DD" w:rsidRDefault="00BF32DD">
      <w:pPr>
        <w:suppressAutoHyphens w:val="0"/>
        <w:rPr>
          <w:rFonts w:ascii="Arial" w:hAnsi="Arial"/>
          <w:b/>
          <w:spacing w:val="-2"/>
          <w:sz w:val="20"/>
          <w:szCs w:val="20"/>
        </w:rPr>
      </w:pPr>
      <w:r>
        <w:rPr>
          <w:rFonts w:ascii="Arial" w:hAnsi="Arial"/>
          <w:b/>
          <w:spacing w:val="-2"/>
          <w:sz w:val="20"/>
          <w:szCs w:val="20"/>
        </w:rPr>
        <w:br w:type="page"/>
      </w:r>
    </w:p>
    <w:p w14:paraId="62439579" w14:textId="77777777" w:rsidR="00CC6C95" w:rsidRDefault="002F0BC8">
      <w:pPr>
        <w:pStyle w:val="Heading9"/>
        <w:pageBreakBefore/>
        <w:tabs>
          <w:tab w:val="clear" w:pos="1440"/>
        </w:tabs>
        <w:jc w:val="center"/>
      </w:pPr>
      <w:r>
        <w:rPr>
          <w:sz w:val="28"/>
          <w:szCs w:val="28"/>
        </w:rPr>
        <w:lastRenderedPageBreak/>
        <w:t>Appendix B:</w:t>
      </w:r>
    </w:p>
    <w:p w14:paraId="55CA2051" w14:textId="77777777" w:rsidR="00CC6C95" w:rsidRDefault="002F0BC8">
      <w:pPr>
        <w:tabs>
          <w:tab w:val="left" w:pos="5925"/>
          <w:tab w:val="left" w:pos="6465"/>
        </w:tabs>
        <w:ind w:left="360"/>
        <w:rPr>
          <w:rFonts w:ascii="Arial" w:hAnsi="Arial" w:cs="Arial"/>
          <w:b/>
          <w:sz w:val="20"/>
          <w:szCs w:val="20"/>
        </w:rPr>
      </w:pPr>
      <w:r>
        <w:rPr>
          <w:rFonts w:ascii="Arial" w:hAnsi="Arial" w:cs="Arial"/>
          <w:b/>
          <w:sz w:val="20"/>
          <w:szCs w:val="20"/>
        </w:rPr>
        <w:tab/>
      </w:r>
      <w:r>
        <w:rPr>
          <w:rFonts w:ascii="Arial" w:hAnsi="Arial" w:cs="Arial"/>
          <w:b/>
          <w:sz w:val="20"/>
          <w:szCs w:val="20"/>
        </w:rPr>
        <w:tab/>
      </w:r>
    </w:p>
    <w:p w14:paraId="4646A9B4" w14:textId="77777777" w:rsidR="00CC6C95" w:rsidRDefault="002F0BC8">
      <w:pPr>
        <w:tabs>
          <w:tab w:val="left" w:pos="8460"/>
        </w:tabs>
        <w:ind w:left="360"/>
        <w:jc w:val="center"/>
      </w:pPr>
      <w:r>
        <w:rPr>
          <w:rFonts w:ascii="Arial" w:hAnsi="Arial" w:cs="Arial"/>
          <w:b/>
          <w:sz w:val="20"/>
          <w:szCs w:val="20"/>
          <w:u w:val="single"/>
        </w:rPr>
        <w:t>Directions to Shawnee State University, Portsmouth, Ohio 45662</w:t>
      </w:r>
    </w:p>
    <w:p w14:paraId="1FE935E9" w14:textId="77777777" w:rsidR="00CC6C95" w:rsidRDefault="002F0BC8">
      <w:pPr>
        <w:tabs>
          <w:tab w:val="left" w:pos="0"/>
          <w:tab w:val="left" w:pos="540"/>
          <w:tab w:val="left" w:pos="6120"/>
        </w:tabs>
        <w:ind w:left="360"/>
        <w:rPr>
          <w:rFonts w:ascii="Arial" w:hAnsi="Arial" w:cs="Arial"/>
          <w:sz w:val="20"/>
        </w:rPr>
      </w:pPr>
      <w:r>
        <w:rPr>
          <w:rFonts w:ascii="Arial" w:hAnsi="Arial" w:cs="Arial"/>
          <w:sz w:val="20"/>
        </w:rPr>
        <w:tab/>
      </w:r>
    </w:p>
    <w:p w14:paraId="50C5E51D" w14:textId="77777777" w:rsidR="00CC6C95" w:rsidRDefault="00CC6C95">
      <w:pPr>
        <w:pStyle w:val="BodyText"/>
        <w:rPr>
          <w:rFonts w:ascii="Arial" w:hAnsi="Arial" w:cs="Arial"/>
          <w:color w:val="C00000"/>
          <w:szCs w:val="20"/>
        </w:rPr>
      </w:pPr>
    </w:p>
    <w:p w14:paraId="52F36F96" w14:textId="77777777" w:rsidR="00CC6C95" w:rsidRDefault="002F0BC8">
      <w:pPr>
        <w:pStyle w:val="BodyText"/>
        <w:rPr>
          <w:rFonts w:ascii="Arial" w:hAnsi="Arial" w:cs="Arial"/>
          <w:b/>
          <w:szCs w:val="20"/>
        </w:rPr>
      </w:pPr>
      <w:r>
        <w:rPr>
          <w:rFonts w:ascii="Arial" w:hAnsi="Arial" w:cs="Arial"/>
          <w:b/>
          <w:szCs w:val="20"/>
        </w:rPr>
        <w:t>From Ashland, KY</w:t>
      </w:r>
    </w:p>
    <w:p w14:paraId="600CB677" w14:textId="77777777" w:rsidR="00CC6C95" w:rsidRDefault="002F0BC8">
      <w:pPr>
        <w:pStyle w:val="BodyText"/>
        <w:rPr>
          <w:rFonts w:ascii="Arial" w:hAnsi="Arial" w:cs="Arial"/>
          <w:szCs w:val="20"/>
        </w:rPr>
      </w:pPr>
      <w:r>
        <w:rPr>
          <w:rFonts w:ascii="Arial" w:hAnsi="Arial" w:cs="Arial"/>
          <w:szCs w:val="20"/>
        </w:rPr>
        <w:t>Take Rt. 23N to Rt. 8E. Take Rt. 8E to Rt. 104 N across the Carl Perkins Bridge to 52E Take 52E to Rt. 23S in Portsmouth. Stay on Rt. 23 to Third St. Turn left on Third St.</w:t>
      </w:r>
    </w:p>
    <w:p w14:paraId="62C0DF6D" w14:textId="77777777" w:rsidR="00CC6C95" w:rsidRDefault="00CC6C95">
      <w:pPr>
        <w:pStyle w:val="BodyText"/>
        <w:ind w:firstLine="720"/>
        <w:rPr>
          <w:rFonts w:ascii="Arial" w:hAnsi="Arial" w:cs="Arial"/>
          <w:szCs w:val="20"/>
        </w:rPr>
      </w:pPr>
    </w:p>
    <w:p w14:paraId="1C483D87" w14:textId="77777777" w:rsidR="00CC6C95" w:rsidRDefault="002F0BC8">
      <w:pPr>
        <w:pStyle w:val="BodyText"/>
        <w:rPr>
          <w:rFonts w:ascii="Arial" w:hAnsi="Arial" w:cs="Arial"/>
          <w:b/>
          <w:szCs w:val="20"/>
        </w:rPr>
      </w:pPr>
      <w:r>
        <w:rPr>
          <w:rFonts w:ascii="Arial" w:hAnsi="Arial" w:cs="Arial"/>
          <w:b/>
          <w:szCs w:val="20"/>
        </w:rPr>
        <w:t>From Cincinnati</w:t>
      </w:r>
    </w:p>
    <w:p w14:paraId="1A6D3139" w14:textId="77777777" w:rsidR="00CC6C95" w:rsidRDefault="002F0BC8">
      <w:pPr>
        <w:pStyle w:val="BodyText"/>
        <w:rPr>
          <w:rFonts w:ascii="Arial" w:hAnsi="Arial" w:cs="Arial"/>
          <w:szCs w:val="20"/>
        </w:rPr>
      </w:pPr>
      <w:r>
        <w:rPr>
          <w:rFonts w:ascii="Arial" w:hAnsi="Arial" w:cs="Arial"/>
          <w:szCs w:val="20"/>
        </w:rPr>
        <w:t>Take Rt. 32E to Rt. 23S. Stay on Rt. 23S to Third St. in Portsmouth. Turn left on Third St.</w:t>
      </w:r>
    </w:p>
    <w:p w14:paraId="6A060EA1" w14:textId="77777777" w:rsidR="00CC6C95" w:rsidRDefault="00CC6C95">
      <w:pPr>
        <w:pStyle w:val="BodyText"/>
        <w:rPr>
          <w:rFonts w:ascii="Arial" w:hAnsi="Arial" w:cs="Arial"/>
          <w:szCs w:val="20"/>
        </w:rPr>
      </w:pPr>
    </w:p>
    <w:p w14:paraId="056C15CD" w14:textId="77777777" w:rsidR="00CC6C95" w:rsidRDefault="002F0BC8">
      <w:pPr>
        <w:pStyle w:val="BodyText"/>
        <w:rPr>
          <w:rFonts w:ascii="Arial" w:hAnsi="Arial" w:cs="Arial"/>
          <w:b/>
          <w:szCs w:val="20"/>
        </w:rPr>
      </w:pPr>
      <w:r>
        <w:rPr>
          <w:rFonts w:ascii="Arial" w:hAnsi="Arial" w:cs="Arial"/>
          <w:b/>
          <w:szCs w:val="20"/>
        </w:rPr>
        <w:t>From Cleveland</w:t>
      </w:r>
    </w:p>
    <w:p w14:paraId="1E8D0EC0" w14:textId="77777777" w:rsidR="00CC6C95" w:rsidRDefault="002F0BC8">
      <w:pPr>
        <w:pStyle w:val="BodyText"/>
        <w:rPr>
          <w:rFonts w:ascii="Arial" w:hAnsi="Arial" w:cs="Arial"/>
          <w:szCs w:val="20"/>
        </w:rPr>
      </w:pPr>
      <w:r>
        <w:rPr>
          <w:rFonts w:ascii="Arial" w:hAnsi="Arial" w:cs="Arial"/>
          <w:szCs w:val="20"/>
        </w:rPr>
        <w:t>Take I-71S. At Columbus, take 270S. Take Rt. 23S to Third St. in Portsmouth. Turn left on Third St.</w:t>
      </w:r>
    </w:p>
    <w:p w14:paraId="247B94D9" w14:textId="77777777" w:rsidR="00CC6C95" w:rsidRDefault="00CC6C95">
      <w:pPr>
        <w:pStyle w:val="BodyText"/>
        <w:rPr>
          <w:rFonts w:ascii="Arial" w:hAnsi="Arial" w:cs="Arial"/>
          <w:szCs w:val="20"/>
        </w:rPr>
      </w:pPr>
    </w:p>
    <w:p w14:paraId="340A0C0B" w14:textId="77777777" w:rsidR="00CC6C95" w:rsidRDefault="002F0BC8">
      <w:pPr>
        <w:pStyle w:val="BodyText"/>
        <w:rPr>
          <w:rFonts w:ascii="Arial" w:hAnsi="Arial" w:cs="Arial"/>
          <w:b/>
          <w:szCs w:val="20"/>
        </w:rPr>
      </w:pPr>
      <w:r>
        <w:rPr>
          <w:rFonts w:ascii="Arial" w:hAnsi="Arial" w:cs="Arial"/>
          <w:b/>
          <w:szCs w:val="20"/>
        </w:rPr>
        <w:t>From Columbus</w:t>
      </w:r>
    </w:p>
    <w:p w14:paraId="007CD938" w14:textId="77777777" w:rsidR="00CC6C95" w:rsidRDefault="002F0BC8">
      <w:pPr>
        <w:pStyle w:val="BodyText"/>
        <w:rPr>
          <w:rFonts w:ascii="Arial" w:hAnsi="Arial" w:cs="Arial"/>
          <w:szCs w:val="20"/>
        </w:rPr>
      </w:pPr>
      <w:r>
        <w:rPr>
          <w:rFonts w:ascii="Arial" w:hAnsi="Arial" w:cs="Arial"/>
          <w:szCs w:val="20"/>
        </w:rPr>
        <w:t>Take Rt. 23S to Third St. in Portsmouth. Turn left on Third St.</w:t>
      </w:r>
    </w:p>
    <w:p w14:paraId="50A5D6F1" w14:textId="77777777" w:rsidR="00CC6C95" w:rsidRDefault="00CC6C95">
      <w:pPr>
        <w:pStyle w:val="BodyText"/>
        <w:rPr>
          <w:rFonts w:ascii="Arial" w:hAnsi="Arial" w:cs="Arial"/>
          <w:szCs w:val="20"/>
        </w:rPr>
      </w:pPr>
    </w:p>
    <w:p w14:paraId="0533ABBB" w14:textId="77777777" w:rsidR="00CC6C95" w:rsidRDefault="002F0BC8">
      <w:pPr>
        <w:pStyle w:val="BodyText"/>
        <w:rPr>
          <w:rFonts w:ascii="Arial" w:hAnsi="Arial" w:cs="Arial"/>
          <w:b/>
          <w:szCs w:val="20"/>
        </w:rPr>
      </w:pPr>
      <w:r>
        <w:rPr>
          <w:rFonts w:ascii="Arial" w:hAnsi="Arial" w:cs="Arial"/>
          <w:b/>
          <w:szCs w:val="20"/>
        </w:rPr>
        <w:t>From Dayton</w:t>
      </w:r>
    </w:p>
    <w:p w14:paraId="2A4FCB26" w14:textId="77777777" w:rsidR="00CC6C95" w:rsidRDefault="002F0BC8">
      <w:pPr>
        <w:pStyle w:val="BodyText"/>
        <w:rPr>
          <w:rFonts w:ascii="Arial" w:hAnsi="Arial" w:cs="Arial"/>
          <w:szCs w:val="20"/>
        </w:rPr>
      </w:pPr>
      <w:r>
        <w:rPr>
          <w:rFonts w:ascii="Arial" w:hAnsi="Arial" w:cs="Arial"/>
          <w:szCs w:val="20"/>
        </w:rPr>
        <w:t>Take Rt. 35S to Rt. 23S. Stay on Rt. 23S to Third St. in Portsmouth. Turn left on Third St.</w:t>
      </w:r>
    </w:p>
    <w:p w14:paraId="52313CB5" w14:textId="77777777" w:rsidR="00CC6C95" w:rsidRDefault="00CC6C95">
      <w:pPr>
        <w:pStyle w:val="BodyText"/>
        <w:rPr>
          <w:rFonts w:ascii="Arial" w:hAnsi="Arial" w:cs="Arial"/>
          <w:szCs w:val="20"/>
        </w:rPr>
      </w:pPr>
    </w:p>
    <w:p w14:paraId="45F2C5AB" w14:textId="77777777" w:rsidR="00CC6C95" w:rsidRDefault="002F0BC8">
      <w:pPr>
        <w:pStyle w:val="BodyText"/>
        <w:rPr>
          <w:rFonts w:ascii="Arial" w:hAnsi="Arial" w:cs="Arial"/>
          <w:b/>
          <w:szCs w:val="20"/>
        </w:rPr>
      </w:pPr>
      <w:r>
        <w:rPr>
          <w:rFonts w:ascii="Arial" w:hAnsi="Arial" w:cs="Arial"/>
          <w:b/>
          <w:szCs w:val="20"/>
        </w:rPr>
        <w:t>From Huntington, WV</w:t>
      </w:r>
    </w:p>
    <w:p w14:paraId="0D9609C4" w14:textId="77777777" w:rsidR="00CC6C95" w:rsidRDefault="002F0BC8">
      <w:pPr>
        <w:pStyle w:val="BodyText"/>
        <w:rPr>
          <w:rFonts w:ascii="Arial" w:hAnsi="Arial" w:cs="Arial"/>
          <w:szCs w:val="20"/>
        </w:rPr>
      </w:pPr>
      <w:r>
        <w:rPr>
          <w:rFonts w:ascii="Arial" w:hAnsi="Arial" w:cs="Arial"/>
          <w:szCs w:val="20"/>
        </w:rPr>
        <w:t>Take Rt. 52W to Rt. 23S in Portsmouth. Stay on Rt. 23S to Third St. Turn left on Third St.</w:t>
      </w:r>
    </w:p>
    <w:p w14:paraId="5001531C" w14:textId="77777777" w:rsidR="00CC6C95" w:rsidRDefault="00CC6C95">
      <w:pPr>
        <w:pStyle w:val="BodyText"/>
        <w:rPr>
          <w:rFonts w:ascii="Arial" w:hAnsi="Arial" w:cs="Arial"/>
          <w:szCs w:val="20"/>
        </w:rPr>
      </w:pPr>
    </w:p>
    <w:p w14:paraId="5DDE27C5" w14:textId="77777777" w:rsidR="00CC6C95" w:rsidRDefault="002F0BC8">
      <w:pPr>
        <w:pStyle w:val="BodyText"/>
        <w:rPr>
          <w:rFonts w:ascii="Arial" w:hAnsi="Arial" w:cs="Arial"/>
          <w:b/>
          <w:szCs w:val="20"/>
        </w:rPr>
      </w:pPr>
      <w:r>
        <w:rPr>
          <w:rFonts w:ascii="Arial" w:hAnsi="Arial" w:cs="Arial"/>
          <w:b/>
          <w:szCs w:val="20"/>
        </w:rPr>
        <w:t>From Maysville, KY</w:t>
      </w:r>
    </w:p>
    <w:p w14:paraId="2EA89F29" w14:textId="77777777" w:rsidR="00CC6C95" w:rsidRDefault="002F0BC8">
      <w:pPr>
        <w:pStyle w:val="BodyText"/>
        <w:rPr>
          <w:rFonts w:ascii="Arial" w:hAnsi="Arial" w:cs="Arial"/>
          <w:szCs w:val="20"/>
        </w:rPr>
      </w:pPr>
      <w:r>
        <w:rPr>
          <w:rFonts w:ascii="Arial" w:hAnsi="Arial" w:cs="Arial"/>
          <w:szCs w:val="20"/>
        </w:rPr>
        <w:t>Take Rt. 9E to Rt. 8E. Take Rt. 8E to Rt. 104N across the Carl Perkins Bridge to 52E. Take Rt. 52E to Rt. 23S in Portsmouth. Stay on Rt. 23 to Third St. Turn left on Third St.</w:t>
      </w:r>
    </w:p>
    <w:p w14:paraId="15EEC5A2" w14:textId="77777777" w:rsidR="00CC6C95" w:rsidRDefault="00CC6C95">
      <w:pPr>
        <w:pStyle w:val="BodyText"/>
        <w:rPr>
          <w:rFonts w:ascii="Arial" w:hAnsi="Arial" w:cs="Arial"/>
          <w:szCs w:val="20"/>
        </w:rPr>
      </w:pPr>
    </w:p>
    <w:p w14:paraId="0420943F" w14:textId="77777777" w:rsidR="00CC6C95" w:rsidRDefault="002F0BC8">
      <w:pPr>
        <w:pStyle w:val="BodyText"/>
        <w:rPr>
          <w:rFonts w:ascii="Arial" w:hAnsi="Arial" w:cs="Arial"/>
          <w:b/>
          <w:szCs w:val="20"/>
        </w:rPr>
      </w:pPr>
      <w:r>
        <w:rPr>
          <w:rFonts w:ascii="Arial" w:hAnsi="Arial" w:cs="Arial"/>
          <w:b/>
          <w:szCs w:val="20"/>
        </w:rPr>
        <w:t>From Toledo</w:t>
      </w:r>
    </w:p>
    <w:p w14:paraId="70E3F7CC" w14:textId="77777777" w:rsidR="00CC6C95" w:rsidRDefault="002F0BC8">
      <w:pPr>
        <w:pStyle w:val="BodyText"/>
        <w:rPr>
          <w:rFonts w:ascii="Arial" w:hAnsi="Arial" w:cs="Arial"/>
          <w:szCs w:val="20"/>
        </w:rPr>
      </w:pPr>
      <w:r>
        <w:rPr>
          <w:rFonts w:ascii="Arial" w:hAnsi="Arial" w:cs="Arial"/>
          <w:szCs w:val="20"/>
        </w:rPr>
        <w:t>Take I-75S to Rt. 23 (Findlay). At Columbus, take 270S. Take Rt. 23S to Third St. in Portsmouth. Turn left on Third St.</w:t>
      </w:r>
    </w:p>
    <w:p w14:paraId="4DD9E64E" w14:textId="4E1019B1" w:rsidR="00BE20A3" w:rsidRDefault="002F0BC8" w:rsidP="005268B6">
      <w:pPr>
        <w:pStyle w:val="BodyText"/>
        <w:jc w:val="center"/>
      </w:pPr>
      <w:r>
        <w:rPr>
          <w:noProof/>
        </w:rPr>
        <w:drawing>
          <wp:inline distT="0" distB="0" distL="0" distR="0" wp14:anchorId="3208425B" wp14:editId="01E67AB9">
            <wp:extent cx="5947413" cy="3418841"/>
            <wp:effectExtent l="0" t="0" r="0" b="0"/>
            <wp:docPr id="4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947413" cy="3418841"/>
                    </a:xfrm>
                    <a:prstGeom prst="rect">
                      <a:avLst/>
                    </a:prstGeom>
                    <a:noFill/>
                    <a:ln>
                      <a:noFill/>
                      <a:prstDash/>
                    </a:ln>
                  </pic:spPr>
                </pic:pic>
              </a:graphicData>
            </a:graphic>
          </wp:inline>
        </w:drawing>
      </w:r>
    </w:p>
    <w:p w14:paraId="7A89ACE9" w14:textId="7E5F9874" w:rsidR="00C8542D" w:rsidRPr="00B46275" w:rsidRDefault="00C8542D" w:rsidP="00E021B9">
      <w:pPr>
        <w:pStyle w:val="BodyText"/>
        <w:spacing w:before="9"/>
        <w:ind w:left="8640"/>
        <w:rPr>
          <w:b/>
          <w:sz w:val="24"/>
        </w:rPr>
      </w:pPr>
      <w:r w:rsidRPr="00B46275">
        <w:rPr>
          <w:noProof/>
          <w:sz w:val="24"/>
        </w:rPr>
        <w:lastRenderedPageBreak/>
        <mc:AlternateContent>
          <mc:Choice Requires="wps">
            <w:drawing>
              <wp:anchor distT="0" distB="0" distL="0" distR="0" simplePos="0" relativeHeight="251684352" behindDoc="1" locked="0" layoutInCell="1" allowOverlap="1" wp14:anchorId="2D5DE044" wp14:editId="05715DA9">
                <wp:simplePos x="0" y="0"/>
                <wp:positionH relativeFrom="page">
                  <wp:posOffset>853440</wp:posOffset>
                </wp:positionH>
                <wp:positionV relativeFrom="paragraph">
                  <wp:posOffset>175895</wp:posOffset>
                </wp:positionV>
                <wp:extent cx="6169025" cy="1621155"/>
                <wp:effectExtent l="0" t="0" r="22225" b="17145"/>
                <wp:wrapTopAndBottom/>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16211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CD8EAC" w14:textId="77777777" w:rsidR="00C8542D" w:rsidRDefault="00C8542D">
                            <w:pPr>
                              <w:pStyle w:val="BodyText"/>
                              <w:tabs>
                                <w:tab w:val="left" w:pos="3687"/>
                              </w:tabs>
                              <w:spacing w:before="138"/>
                              <w:ind w:left="266"/>
                            </w:pPr>
                            <w:r>
                              <w:t>POLICY</w:t>
                            </w:r>
                            <w:r>
                              <w:rPr>
                                <w:spacing w:val="6"/>
                              </w:rPr>
                              <w:t xml:space="preserve"> </w:t>
                            </w:r>
                            <w:r>
                              <w:t>TITLE:</w:t>
                            </w:r>
                            <w:r>
                              <w:tab/>
                              <w:t>INVESTMENT</w:t>
                            </w:r>
                            <w:r>
                              <w:rPr>
                                <w:spacing w:val="32"/>
                              </w:rPr>
                              <w:t xml:space="preserve"> </w:t>
                            </w:r>
                            <w:r>
                              <w:t>POLICY</w:t>
                            </w:r>
                          </w:p>
                          <w:p w14:paraId="2EE74A41" w14:textId="77777777" w:rsidR="00C8542D" w:rsidRDefault="00C8542D">
                            <w:pPr>
                              <w:pStyle w:val="BodyText"/>
                              <w:tabs>
                                <w:tab w:val="left" w:pos="3687"/>
                              </w:tabs>
                              <w:spacing w:before="8"/>
                              <w:ind w:left="266"/>
                            </w:pPr>
                            <w:r>
                              <w:t>POLICY</w:t>
                            </w:r>
                            <w:r>
                              <w:rPr>
                                <w:spacing w:val="3"/>
                              </w:rPr>
                              <w:t xml:space="preserve"> </w:t>
                            </w:r>
                            <w:r>
                              <w:t>NO:</w:t>
                            </w:r>
                            <w:r>
                              <w:tab/>
                            </w:r>
                            <w:r>
                              <w:rPr>
                                <w:spacing w:val="3"/>
                              </w:rPr>
                              <w:t>1.05REV</w:t>
                            </w:r>
                          </w:p>
                          <w:p w14:paraId="7A187D7F" w14:textId="1650311A" w:rsidR="00C8542D" w:rsidRDefault="00C8542D" w:rsidP="00A52C1D">
                            <w:pPr>
                              <w:pStyle w:val="BodyText"/>
                              <w:tabs>
                                <w:tab w:val="left" w:pos="3690"/>
                                <w:tab w:val="right" w:pos="4721"/>
                              </w:tabs>
                              <w:spacing w:before="9"/>
                              <w:ind w:left="266"/>
                            </w:pPr>
                            <w:r>
                              <w:t>ADMIN</w:t>
                            </w:r>
                            <w:r>
                              <w:rPr>
                                <w:spacing w:val="18"/>
                              </w:rPr>
                              <w:t xml:space="preserve"> </w:t>
                            </w:r>
                            <w:r>
                              <w:t>CODE:</w:t>
                            </w:r>
                            <w:r w:rsidR="00A52C1D">
                              <w:tab/>
                            </w:r>
                            <w:r>
                              <w:rPr>
                                <w:spacing w:val="3"/>
                              </w:rPr>
                              <w:t>3362-1-05</w:t>
                            </w:r>
                          </w:p>
                          <w:p w14:paraId="189361D5" w14:textId="77777777" w:rsidR="00C8542D" w:rsidRDefault="00C8542D">
                            <w:pPr>
                              <w:pStyle w:val="BodyText"/>
                              <w:tabs>
                                <w:tab w:val="left" w:pos="3687"/>
                              </w:tabs>
                              <w:spacing w:before="15"/>
                              <w:ind w:left="266"/>
                            </w:pPr>
                            <w:r>
                              <w:t>PAGE</w:t>
                            </w:r>
                            <w:r>
                              <w:rPr>
                                <w:spacing w:val="19"/>
                              </w:rPr>
                              <w:t xml:space="preserve"> </w:t>
                            </w:r>
                            <w:r>
                              <w:t>NO.:</w:t>
                            </w:r>
                            <w:r>
                              <w:tab/>
                              <w:t>1 OF</w:t>
                            </w:r>
                            <w:r>
                              <w:rPr>
                                <w:spacing w:val="17"/>
                              </w:rPr>
                              <w:t xml:space="preserve"> </w:t>
                            </w:r>
                            <w:r>
                              <w:t>5</w:t>
                            </w:r>
                          </w:p>
                          <w:p w14:paraId="691CE30C" w14:textId="77777777" w:rsidR="00C8542D" w:rsidRPr="00E14065" w:rsidRDefault="00C8542D">
                            <w:pPr>
                              <w:pStyle w:val="BodyText"/>
                              <w:tabs>
                                <w:tab w:val="left" w:pos="3687"/>
                              </w:tabs>
                              <w:spacing w:before="12"/>
                              <w:ind w:left="266"/>
                            </w:pPr>
                            <w:r>
                              <w:t>EFFECTIVE</w:t>
                            </w:r>
                            <w:r>
                              <w:rPr>
                                <w:spacing w:val="34"/>
                              </w:rPr>
                              <w:t xml:space="preserve"> </w:t>
                            </w:r>
                            <w:r>
                              <w:t>DATE:</w:t>
                            </w:r>
                            <w:r>
                              <w:tab/>
                            </w:r>
                            <w:r>
                              <w:rPr>
                                <w:spacing w:val="3"/>
                              </w:rPr>
                              <w:t>04/18/2025</w:t>
                            </w:r>
                          </w:p>
                          <w:p w14:paraId="143F25D1" w14:textId="77777777" w:rsidR="00C8542D" w:rsidRPr="00C77F50" w:rsidRDefault="00C8542D">
                            <w:pPr>
                              <w:pStyle w:val="BodyText"/>
                              <w:tabs>
                                <w:tab w:val="left" w:pos="3687"/>
                              </w:tabs>
                              <w:spacing w:before="7"/>
                              <w:ind w:left="266"/>
                            </w:pPr>
                            <w:r>
                              <w:t>NEXT</w:t>
                            </w:r>
                            <w:r>
                              <w:rPr>
                                <w:spacing w:val="19"/>
                              </w:rPr>
                              <w:t xml:space="preserve"> </w:t>
                            </w:r>
                            <w:r>
                              <w:t>REVIEW</w:t>
                            </w:r>
                            <w:r>
                              <w:rPr>
                                <w:spacing w:val="27"/>
                              </w:rPr>
                              <w:t xml:space="preserve"> </w:t>
                            </w:r>
                            <w:r>
                              <w:rPr>
                                <w:spacing w:val="2"/>
                              </w:rPr>
                              <w:t>DATE:</w:t>
                            </w:r>
                            <w:r>
                              <w:rPr>
                                <w:spacing w:val="2"/>
                              </w:rPr>
                              <w:tab/>
                            </w:r>
                            <w:r w:rsidRPr="00E14065">
                              <w:rPr>
                                <w:spacing w:val="2"/>
                              </w:rPr>
                              <w:t>0</w:t>
                            </w:r>
                            <w:r>
                              <w:rPr>
                                <w:spacing w:val="2"/>
                              </w:rPr>
                              <w:t>4</w:t>
                            </w:r>
                            <w:r w:rsidRPr="00E14065">
                              <w:rPr>
                                <w:spacing w:val="2"/>
                              </w:rPr>
                              <w:t>/2030</w:t>
                            </w:r>
                          </w:p>
                          <w:p w14:paraId="559A9053" w14:textId="77777777" w:rsidR="00C8542D" w:rsidRDefault="00C8542D">
                            <w:pPr>
                              <w:pStyle w:val="BodyText"/>
                              <w:tabs>
                                <w:tab w:val="left" w:pos="3687"/>
                              </w:tabs>
                              <w:spacing w:before="14" w:line="264" w:lineRule="auto"/>
                              <w:ind w:left="266" w:right="2895"/>
                              <w:rPr>
                                <w:spacing w:val="4"/>
                              </w:rPr>
                            </w:pPr>
                            <w:r>
                              <w:t>RESPONSIBLE</w:t>
                            </w:r>
                            <w:r>
                              <w:rPr>
                                <w:spacing w:val="45"/>
                              </w:rPr>
                              <w:t xml:space="preserve"> </w:t>
                            </w:r>
                            <w:r>
                              <w:t>OFFICERS:</w:t>
                            </w:r>
                            <w:r>
                              <w:tab/>
                              <w:t xml:space="preserve">INVESTMENT </w:t>
                            </w:r>
                            <w:r>
                              <w:rPr>
                                <w:spacing w:val="2"/>
                              </w:rPr>
                              <w:t xml:space="preserve">COMMITTEE </w:t>
                            </w:r>
                            <w:r>
                              <w:t>APPROVED</w:t>
                            </w:r>
                            <w:r>
                              <w:rPr>
                                <w:spacing w:val="33"/>
                              </w:rPr>
                              <w:t xml:space="preserve"> </w:t>
                            </w:r>
                            <w:r>
                              <w:t>BY:</w:t>
                            </w:r>
                            <w:r>
                              <w:tab/>
                            </w:r>
                            <w:r>
                              <w:rPr>
                                <w:spacing w:val="4"/>
                              </w:rPr>
                              <w:t xml:space="preserve">BOARD </w:t>
                            </w:r>
                            <w:r>
                              <w:rPr>
                                <w:spacing w:val="3"/>
                              </w:rPr>
                              <w:t>OF</w:t>
                            </w:r>
                            <w:r>
                              <w:rPr>
                                <w:spacing w:val="16"/>
                              </w:rPr>
                              <w:t xml:space="preserve"> </w:t>
                            </w:r>
                            <w:r>
                              <w:rPr>
                                <w:spacing w:val="4"/>
                              </w:rPr>
                              <w:t>TRUSTEES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DE044" id="Text Box 4" o:spid="_x0000_s1027" type="#_x0000_t202" style="position:absolute;left:0;text-align:left;margin-left:67.2pt;margin-top:13.85pt;width:485.75pt;height:127.6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" filled="f" strokeweight=".72pt">
                <v:textbox inset="0,0,0,0">
                  <w:txbxContent>
                    <w:p w14:paraId="7ECD8EAC" w14:textId="77777777" w:rsidR="00C8542D" w:rsidRDefault="00C8542D">
                      <w:pPr>
                        <w:pStyle w:val="BodyText"/>
                        <w:tabs>
                          <w:tab w:val="left" w:pos="3687"/>
                        </w:tabs>
                        <w:spacing w:before="138"/>
                        <w:ind w:left="266"/>
                      </w:pPr>
                      <w:r>
                        <w:t>POLICY</w:t>
                      </w:r>
                      <w:r>
                        <w:rPr>
                          <w:spacing w:val="6"/>
                        </w:rPr>
                        <w:t xml:space="preserve"> </w:t>
                      </w:r>
                      <w:r>
                        <w:t>TITLE:</w:t>
                      </w:r>
                      <w:r>
                        <w:tab/>
                        <w:t>INVESTMENT</w:t>
                      </w:r>
                      <w:r>
                        <w:rPr>
                          <w:spacing w:val="32"/>
                        </w:rPr>
                        <w:t xml:space="preserve"> </w:t>
                      </w:r>
                      <w:r>
                        <w:t>POLICY</w:t>
                      </w:r>
                    </w:p>
                    <w:p w14:paraId="2EE74A41" w14:textId="77777777" w:rsidR="00C8542D" w:rsidRDefault="00C8542D">
                      <w:pPr>
                        <w:pStyle w:val="BodyText"/>
                        <w:tabs>
                          <w:tab w:val="left" w:pos="3687"/>
                        </w:tabs>
                        <w:spacing w:before="8"/>
                        <w:ind w:left="266"/>
                      </w:pPr>
                      <w:r>
                        <w:t>POLICY</w:t>
                      </w:r>
                      <w:r>
                        <w:rPr>
                          <w:spacing w:val="3"/>
                        </w:rPr>
                        <w:t xml:space="preserve"> </w:t>
                      </w:r>
                      <w:r>
                        <w:t>NO:</w:t>
                      </w:r>
                      <w:r>
                        <w:tab/>
                      </w:r>
                      <w:r>
                        <w:rPr>
                          <w:spacing w:val="3"/>
                        </w:rPr>
                        <w:t>1.05REV</w:t>
                      </w:r>
                    </w:p>
                    <w:p w14:paraId="7A187D7F" w14:textId="1650311A" w:rsidR="00C8542D" w:rsidRDefault="00C8542D" w:rsidP="00A52C1D">
                      <w:pPr>
                        <w:pStyle w:val="BodyText"/>
                        <w:tabs>
                          <w:tab w:val="left" w:pos="3690"/>
                          <w:tab w:val="right" w:pos="4721"/>
                        </w:tabs>
                        <w:spacing w:before="9"/>
                        <w:ind w:left="266"/>
                      </w:pPr>
                      <w:r>
                        <w:t>ADMIN</w:t>
                      </w:r>
                      <w:r>
                        <w:rPr>
                          <w:spacing w:val="18"/>
                        </w:rPr>
                        <w:t xml:space="preserve"> </w:t>
                      </w:r>
                      <w:r>
                        <w:t>CODE:</w:t>
                      </w:r>
                      <w:r w:rsidR="00A52C1D">
                        <w:tab/>
                      </w:r>
                      <w:r>
                        <w:rPr>
                          <w:spacing w:val="3"/>
                        </w:rPr>
                        <w:t>3362-1-05</w:t>
                      </w:r>
                    </w:p>
                    <w:p w14:paraId="189361D5" w14:textId="77777777" w:rsidR="00C8542D" w:rsidRDefault="00C8542D">
                      <w:pPr>
                        <w:pStyle w:val="BodyText"/>
                        <w:tabs>
                          <w:tab w:val="left" w:pos="3687"/>
                        </w:tabs>
                        <w:spacing w:before="15"/>
                        <w:ind w:left="266"/>
                      </w:pPr>
                      <w:r>
                        <w:t>PAGE</w:t>
                      </w:r>
                      <w:r>
                        <w:rPr>
                          <w:spacing w:val="19"/>
                        </w:rPr>
                        <w:t xml:space="preserve"> </w:t>
                      </w:r>
                      <w:r>
                        <w:t>NO.:</w:t>
                      </w:r>
                      <w:r>
                        <w:tab/>
                        <w:t>1 OF</w:t>
                      </w:r>
                      <w:r>
                        <w:rPr>
                          <w:spacing w:val="17"/>
                        </w:rPr>
                        <w:t xml:space="preserve"> </w:t>
                      </w:r>
                      <w:r>
                        <w:t>5</w:t>
                      </w:r>
                    </w:p>
                    <w:p w14:paraId="691CE30C" w14:textId="77777777" w:rsidR="00C8542D" w:rsidRPr="00E14065" w:rsidRDefault="00C8542D">
                      <w:pPr>
                        <w:pStyle w:val="BodyText"/>
                        <w:tabs>
                          <w:tab w:val="left" w:pos="3687"/>
                        </w:tabs>
                        <w:spacing w:before="12"/>
                        <w:ind w:left="266"/>
                      </w:pPr>
                      <w:r>
                        <w:t>EFFECTIVE</w:t>
                      </w:r>
                      <w:r>
                        <w:rPr>
                          <w:spacing w:val="34"/>
                        </w:rPr>
                        <w:t xml:space="preserve"> </w:t>
                      </w:r>
                      <w:r>
                        <w:t>DATE:</w:t>
                      </w:r>
                      <w:r>
                        <w:tab/>
                      </w:r>
                      <w:r>
                        <w:rPr>
                          <w:spacing w:val="3"/>
                        </w:rPr>
                        <w:t>04/18/2025</w:t>
                      </w:r>
                    </w:p>
                    <w:p w14:paraId="143F25D1" w14:textId="77777777" w:rsidR="00C8542D" w:rsidRPr="00C77F50" w:rsidRDefault="00C8542D">
                      <w:pPr>
                        <w:pStyle w:val="BodyText"/>
                        <w:tabs>
                          <w:tab w:val="left" w:pos="3687"/>
                        </w:tabs>
                        <w:spacing w:before="7"/>
                        <w:ind w:left="266"/>
                      </w:pPr>
                      <w:r>
                        <w:t>NEXT</w:t>
                      </w:r>
                      <w:r>
                        <w:rPr>
                          <w:spacing w:val="19"/>
                        </w:rPr>
                        <w:t xml:space="preserve"> </w:t>
                      </w:r>
                      <w:r>
                        <w:t>REVIEW</w:t>
                      </w:r>
                      <w:r>
                        <w:rPr>
                          <w:spacing w:val="27"/>
                        </w:rPr>
                        <w:t xml:space="preserve"> </w:t>
                      </w:r>
                      <w:r>
                        <w:rPr>
                          <w:spacing w:val="2"/>
                        </w:rPr>
                        <w:t>DATE:</w:t>
                      </w:r>
                      <w:r>
                        <w:rPr>
                          <w:spacing w:val="2"/>
                        </w:rPr>
                        <w:tab/>
                      </w:r>
                      <w:r w:rsidRPr="00E14065">
                        <w:rPr>
                          <w:spacing w:val="2"/>
                        </w:rPr>
                        <w:t>0</w:t>
                      </w:r>
                      <w:r>
                        <w:rPr>
                          <w:spacing w:val="2"/>
                        </w:rPr>
                        <w:t>4</w:t>
                      </w:r>
                      <w:r w:rsidRPr="00E14065">
                        <w:rPr>
                          <w:spacing w:val="2"/>
                        </w:rPr>
                        <w:t>/2030</w:t>
                      </w:r>
                    </w:p>
                    <w:p w14:paraId="559A9053" w14:textId="77777777" w:rsidR="00C8542D" w:rsidRDefault="00C8542D">
                      <w:pPr>
                        <w:pStyle w:val="BodyText"/>
                        <w:tabs>
                          <w:tab w:val="left" w:pos="3687"/>
                        </w:tabs>
                        <w:spacing w:before="14" w:line="264" w:lineRule="auto"/>
                        <w:ind w:left="266" w:right="2895"/>
                        <w:rPr>
                          <w:spacing w:val="4"/>
                        </w:rPr>
                      </w:pPr>
                      <w:r>
                        <w:t>RESPONSIBLE</w:t>
                      </w:r>
                      <w:r>
                        <w:rPr>
                          <w:spacing w:val="45"/>
                        </w:rPr>
                        <w:t xml:space="preserve"> </w:t>
                      </w:r>
                      <w:r>
                        <w:t>OFFICERS:</w:t>
                      </w:r>
                      <w:r>
                        <w:tab/>
                        <w:t xml:space="preserve">INVESTMENT </w:t>
                      </w:r>
                      <w:r>
                        <w:rPr>
                          <w:spacing w:val="2"/>
                        </w:rPr>
                        <w:t xml:space="preserve">COMMITTEE </w:t>
                      </w:r>
                      <w:r>
                        <w:t>APPROVED</w:t>
                      </w:r>
                      <w:r>
                        <w:rPr>
                          <w:spacing w:val="33"/>
                        </w:rPr>
                        <w:t xml:space="preserve"> </w:t>
                      </w:r>
                      <w:r>
                        <w:t>BY:</w:t>
                      </w:r>
                      <w:r>
                        <w:tab/>
                      </w:r>
                      <w:r>
                        <w:rPr>
                          <w:spacing w:val="4"/>
                        </w:rPr>
                        <w:t xml:space="preserve">BOARD </w:t>
                      </w:r>
                      <w:r>
                        <w:rPr>
                          <w:spacing w:val="3"/>
                        </w:rPr>
                        <w:t>OF</w:t>
                      </w:r>
                      <w:r>
                        <w:rPr>
                          <w:spacing w:val="16"/>
                        </w:rPr>
                        <w:t xml:space="preserve"> </w:t>
                      </w:r>
                      <w:r>
                        <w:rPr>
                          <w:spacing w:val="4"/>
                        </w:rPr>
                        <w:t>TRUSTEES</w:t>
                      </w:r>
                    </w:p>
                  </w:txbxContent>
                </v:textbox>
                <w10:wrap type="topAndBottom" anchorx="page"/>
              </v:shape>
            </w:pict>
          </mc:Fallback>
        </mc:AlternateContent>
      </w:r>
      <w:r w:rsidR="00E021B9" w:rsidRPr="00B46275">
        <w:rPr>
          <w:b/>
          <w:sz w:val="24"/>
        </w:rPr>
        <w:t>EXHIBIT 1</w:t>
      </w:r>
    </w:p>
    <w:p w14:paraId="0EBB69C6" w14:textId="77777777" w:rsidR="00C8542D" w:rsidRPr="0073402C" w:rsidRDefault="00C8542D" w:rsidP="00C8542D">
      <w:pPr>
        <w:pStyle w:val="ListParagraph"/>
        <w:widowControl w:val="0"/>
        <w:numPr>
          <w:ilvl w:val="0"/>
          <w:numId w:val="35"/>
        </w:numPr>
        <w:tabs>
          <w:tab w:val="left" w:pos="920"/>
          <w:tab w:val="left" w:pos="921"/>
        </w:tabs>
        <w:suppressAutoHyphens w:val="0"/>
        <w:autoSpaceDE w:val="0"/>
        <w:spacing w:before="126"/>
      </w:pPr>
      <w:r w:rsidRPr="0073402C">
        <w:t>PURPOSE</w:t>
      </w:r>
    </w:p>
    <w:p w14:paraId="46D57F9C" w14:textId="77777777" w:rsidR="00C8542D" w:rsidRPr="009C3BB0" w:rsidRDefault="00C8542D" w:rsidP="00281F9B">
      <w:pPr>
        <w:pStyle w:val="BodyText"/>
        <w:spacing w:before="7"/>
      </w:pPr>
    </w:p>
    <w:p w14:paraId="078D63BC" w14:textId="77777777" w:rsidR="00C8542D" w:rsidRPr="0073402C" w:rsidRDefault="00C8542D" w:rsidP="00C8542D">
      <w:pPr>
        <w:pStyle w:val="ListParagraph"/>
        <w:widowControl w:val="0"/>
        <w:numPr>
          <w:ilvl w:val="1"/>
          <w:numId w:val="35"/>
        </w:numPr>
        <w:tabs>
          <w:tab w:val="left" w:pos="1640"/>
          <w:tab w:val="left" w:pos="1641"/>
        </w:tabs>
        <w:suppressAutoHyphens w:val="0"/>
        <w:autoSpaceDE w:val="0"/>
        <w:spacing w:before="1"/>
        <w:ind w:right="931"/>
      </w:pPr>
      <w:r w:rsidRPr="0073402C">
        <w:t>The Shawnee State University Board of Trustees has title to University investments</w:t>
      </w:r>
      <w:r w:rsidRPr="0073402C">
        <w:rPr>
          <w:spacing w:val="-12"/>
        </w:rPr>
        <w:t xml:space="preserve"> </w:t>
      </w:r>
      <w:r w:rsidRPr="0073402C">
        <w:t>and</w:t>
      </w:r>
      <w:r w:rsidRPr="0073402C">
        <w:rPr>
          <w:spacing w:val="-2"/>
        </w:rPr>
        <w:t xml:space="preserve"> </w:t>
      </w:r>
      <w:r w:rsidRPr="0073402C">
        <w:t>these</w:t>
      </w:r>
      <w:r w:rsidRPr="0073402C">
        <w:rPr>
          <w:spacing w:val="-5"/>
        </w:rPr>
        <w:t xml:space="preserve"> </w:t>
      </w:r>
      <w:r w:rsidRPr="0073402C">
        <w:t>funds</w:t>
      </w:r>
      <w:r w:rsidRPr="0073402C">
        <w:rPr>
          <w:spacing w:val="-2"/>
        </w:rPr>
        <w:t xml:space="preserve"> </w:t>
      </w:r>
      <w:r w:rsidRPr="0073402C">
        <w:t>are</w:t>
      </w:r>
      <w:r w:rsidRPr="0073402C">
        <w:rPr>
          <w:spacing w:val="-6"/>
        </w:rPr>
        <w:t xml:space="preserve"> </w:t>
      </w:r>
      <w:r w:rsidRPr="0073402C">
        <w:t>held</w:t>
      </w:r>
      <w:r w:rsidRPr="0073402C">
        <w:rPr>
          <w:spacing w:val="-4"/>
        </w:rPr>
        <w:t xml:space="preserve"> </w:t>
      </w:r>
      <w:r w:rsidRPr="0073402C">
        <w:t>in</w:t>
      </w:r>
      <w:r w:rsidRPr="0073402C">
        <w:rPr>
          <w:spacing w:val="-7"/>
        </w:rPr>
        <w:t xml:space="preserve"> </w:t>
      </w:r>
      <w:r w:rsidRPr="0073402C">
        <w:t>trust.</w:t>
      </w:r>
      <w:r w:rsidRPr="0073402C">
        <w:rPr>
          <w:spacing w:val="-1"/>
        </w:rPr>
        <w:t xml:space="preserve"> </w:t>
      </w:r>
      <w:r w:rsidRPr="0073402C">
        <w:t>The</w:t>
      </w:r>
      <w:r w:rsidRPr="0073402C">
        <w:rPr>
          <w:spacing w:val="-6"/>
        </w:rPr>
        <w:t xml:space="preserve"> </w:t>
      </w:r>
      <w:r w:rsidRPr="0073402C">
        <w:t>investments</w:t>
      </w:r>
      <w:r w:rsidRPr="0073402C">
        <w:rPr>
          <w:spacing w:val="-11"/>
        </w:rPr>
        <w:t xml:space="preserve"> </w:t>
      </w:r>
      <w:r w:rsidRPr="0073402C">
        <w:t>are</w:t>
      </w:r>
      <w:r w:rsidRPr="0073402C">
        <w:rPr>
          <w:spacing w:val="-8"/>
        </w:rPr>
        <w:t xml:space="preserve"> </w:t>
      </w:r>
      <w:r w:rsidRPr="0073402C">
        <w:t>to</w:t>
      </w:r>
      <w:r w:rsidRPr="0073402C">
        <w:rPr>
          <w:spacing w:val="-2"/>
        </w:rPr>
        <w:t xml:space="preserve"> </w:t>
      </w:r>
      <w:r w:rsidRPr="0073402C">
        <w:t>be</w:t>
      </w:r>
      <w:r w:rsidRPr="0073402C">
        <w:rPr>
          <w:spacing w:val="-5"/>
        </w:rPr>
        <w:t xml:space="preserve"> </w:t>
      </w:r>
      <w:r w:rsidRPr="0073402C">
        <w:t>made consistent with this investment policy as set forth below.</w:t>
      </w:r>
    </w:p>
    <w:p w14:paraId="5637D187" w14:textId="77777777" w:rsidR="00C8542D" w:rsidRPr="009C3BB0" w:rsidRDefault="00C8542D" w:rsidP="00281F9B">
      <w:pPr>
        <w:pStyle w:val="BodyText"/>
      </w:pPr>
    </w:p>
    <w:p w14:paraId="366E04A8" w14:textId="77777777" w:rsidR="00C8542D" w:rsidRPr="0073402C" w:rsidRDefault="00C8542D" w:rsidP="00C8542D">
      <w:pPr>
        <w:pStyle w:val="ListParagraph"/>
        <w:widowControl w:val="0"/>
        <w:numPr>
          <w:ilvl w:val="1"/>
          <w:numId w:val="35"/>
        </w:numPr>
        <w:tabs>
          <w:tab w:val="left" w:pos="1640"/>
          <w:tab w:val="left" w:pos="1641"/>
        </w:tabs>
        <w:suppressAutoHyphens w:val="0"/>
        <w:autoSpaceDE w:val="0"/>
        <w:spacing w:before="1"/>
        <w:ind w:right="468"/>
      </w:pPr>
      <w:r w:rsidRPr="0073402C">
        <w:t>All</w:t>
      </w:r>
      <w:r w:rsidRPr="0073402C">
        <w:rPr>
          <w:spacing w:val="-2"/>
        </w:rPr>
        <w:t xml:space="preserve"> </w:t>
      </w:r>
      <w:r w:rsidRPr="0073402C">
        <w:t>fiduciaries</w:t>
      </w:r>
      <w:r w:rsidRPr="0073402C">
        <w:rPr>
          <w:spacing w:val="-12"/>
        </w:rPr>
        <w:t xml:space="preserve"> </w:t>
      </w:r>
      <w:r w:rsidRPr="0073402C">
        <w:t>implementing</w:t>
      </w:r>
      <w:r w:rsidRPr="0073402C">
        <w:rPr>
          <w:spacing w:val="-16"/>
        </w:rPr>
        <w:t xml:space="preserve"> </w:t>
      </w:r>
      <w:r w:rsidRPr="0073402C">
        <w:t>this</w:t>
      </w:r>
      <w:r w:rsidRPr="0073402C">
        <w:rPr>
          <w:spacing w:val="-4"/>
        </w:rPr>
        <w:t xml:space="preserve"> </w:t>
      </w:r>
      <w:r w:rsidRPr="0073402C">
        <w:t>investment</w:t>
      </w:r>
      <w:r w:rsidRPr="0073402C">
        <w:rPr>
          <w:spacing w:val="-12"/>
        </w:rPr>
        <w:t xml:space="preserve"> </w:t>
      </w:r>
      <w:r w:rsidRPr="0073402C">
        <w:t>policy</w:t>
      </w:r>
      <w:r w:rsidRPr="0073402C">
        <w:rPr>
          <w:spacing w:val="-8"/>
        </w:rPr>
        <w:t xml:space="preserve"> </w:t>
      </w:r>
      <w:r w:rsidRPr="0073402C">
        <w:t>are</w:t>
      </w:r>
      <w:r w:rsidRPr="0073402C">
        <w:rPr>
          <w:spacing w:val="-6"/>
        </w:rPr>
        <w:t xml:space="preserve"> </w:t>
      </w:r>
      <w:r w:rsidRPr="0073402C">
        <w:t>required</w:t>
      </w:r>
      <w:r w:rsidRPr="0073402C">
        <w:rPr>
          <w:spacing w:val="-7"/>
        </w:rPr>
        <w:t xml:space="preserve"> </w:t>
      </w:r>
      <w:r w:rsidRPr="0073402C">
        <w:t>to</w:t>
      </w:r>
      <w:r w:rsidRPr="0073402C">
        <w:rPr>
          <w:spacing w:val="-1"/>
        </w:rPr>
        <w:t xml:space="preserve"> </w:t>
      </w:r>
      <w:r w:rsidRPr="0073402C">
        <w:t>discharge</w:t>
      </w:r>
      <w:r w:rsidRPr="0073402C">
        <w:rPr>
          <w:spacing w:val="-10"/>
        </w:rPr>
        <w:t xml:space="preserve"> </w:t>
      </w:r>
      <w:r w:rsidRPr="0073402C">
        <w:t>their duties with the care, skill, prudence, and diligence under the circumstances then prevailing that a prudent person acting in like capacity and familiar with such matters would use in the conduct of an enterprise of like character and with like aims.</w:t>
      </w:r>
    </w:p>
    <w:p w14:paraId="35B567FD" w14:textId="77777777" w:rsidR="00C8542D" w:rsidRPr="009C3BB0" w:rsidRDefault="00C8542D" w:rsidP="00281F9B">
      <w:pPr>
        <w:tabs>
          <w:tab w:val="left" w:pos="1640"/>
          <w:tab w:val="left" w:pos="1641"/>
        </w:tabs>
        <w:spacing w:before="1"/>
        <w:ind w:right="468"/>
      </w:pPr>
    </w:p>
    <w:p w14:paraId="0B632F47" w14:textId="77777777" w:rsidR="00C8542D" w:rsidRPr="009C3BB0" w:rsidRDefault="00C8542D" w:rsidP="00C8542D">
      <w:pPr>
        <w:pStyle w:val="ListParagraph"/>
        <w:widowControl w:val="0"/>
        <w:numPr>
          <w:ilvl w:val="0"/>
          <w:numId w:val="35"/>
        </w:numPr>
        <w:suppressAutoHyphens w:val="0"/>
        <w:autoSpaceDE w:val="0"/>
        <w:spacing w:before="1"/>
      </w:pPr>
      <w:r w:rsidRPr="009C3BB0">
        <w:t>MEMBERSHIP AND DUTIES</w:t>
      </w:r>
    </w:p>
    <w:p w14:paraId="77196C83" w14:textId="77777777" w:rsidR="00C8542D" w:rsidRPr="009C3BB0" w:rsidRDefault="00C8542D" w:rsidP="00281F9B">
      <w:pPr>
        <w:pStyle w:val="ListParagraph"/>
        <w:spacing w:before="1"/>
      </w:pPr>
    </w:p>
    <w:p w14:paraId="2564E6DC" w14:textId="77777777" w:rsidR="00C8542D" w:rsidRPr="009C3BB0" w:rsidRDefault="00C8542D" w:rsidP="00C8542D">
      <w:pPr>
        <w:pStyle w:val="ListParagraph"/>
        <w:widowControl w:val="0"/>
        <w:numPr>
          <w:ilvl w:val="1"/>
          <w:numId w:val="35"/>
        </w:numPr>
        <w:suppressAutoHyphens w:val="0"/>
        <w:autoSpaceDE w:val="0"/>
        <w:spacing w:before="1"/>
      </w:pPr>
      <w:r w:rsidRPr="009C3BB0">
        <w:t>The membership of the Investment Committee shall be as follows.</w:t>
      </w:r>
    </w:p>
    <w:p w14:paraId="2AF956C5" w14:textId="77777777" w:rsidR="00C8542D" w:rsidRPr="009C3BB0" w:rsidRDefault="00C8542D" w:rsidP="00281F9B">
      <w:pPr>
        <w:pStyle w:val="ListParagraph"/>
        <w:spacing w:before="1"/>
        <w:ind w:left="1440"/>
      </w:pPr>
    </w:p>
    <w:p w14:paraId="3A829D08" w14:textId="77777777" w:rsidR="00C8542D" w:rsidRPr="009C3BB0" w:rsidRDefault="00C8542D" w:rsidP="00C8542D">
      <w:pPr>
        <w:pStyle w:val="ListParagraph"/>
        <w:widowControl w:val="0"/>
        <w:numPr>
          <w:ilvl w:val="2"/>
          <w:numId w:val="35"/>
        </w:numPr>
        <w:suppressAutoHyphens w:val="0"/>
        <w:autoSpaceDE w:val="0"/>
        <w:spacing w:before="1"/>
      </w:pPr>
      <w:r w:rsidRPr="009C3BB0">
        <w:t xml:space="preserve">The University’s </w:t>
      </w:r>
      <w:r>
        <w:t>Chief Financial Officer</w:t>
      </w:r>
      <w:r w:rsidRPr="009C3BB0">
        <w:t xml:space="preserve"> or his/her delegate shall serve as a permanent member of the Committee.</w:t>
      </w:r>
    </w:p>
    <w:p w14:paraId="3FCF111A" w14:textId="77777777" w:rsidR="00C8542D" w:rsidRPr="009C3BB0" w:rsidRDefault="00C8542D" w:rsidP="00281F9B">
      <w:pPr>
        <w:pStyle w:val="ListParagraph"/>
        <w:spacing w:before="1"/>
        <w:ind w:left="2160" w:firstLine="60"/>
      </w:pPr>
    </w:p>
    <w:p w14:paraId="05CFDA15" w14:textId="77777777" w:rsidR="00C8542D" w:rsidRPr="009C3BB0" w:rsidRDefault="00C8542D" w:rsidP="00C8542D">
      <w:pPr>
        <w:pStyle w:val="ListParagraph"/>
        <w:widowControl w:val="0"/>
        <w:numPr>
          <w:ilvl w:val="2"/>
          <w:numId w:val="35"/>
        </w:numPr>
        <w:suppressAutoHyphens w:val="0"/>
        <w:autoSpaceDE w:val="0"/>
      </w:pPr>
      <w:r w:rsidRPr="009C3BB0">
        <w:t xml:space="preserve">The University Controller </w:t>
      </w:r>
      <w:r>
        <w:t xml:space="preserve">or his/her delegate </w:t>
      </w:r>
      <w:r w:rsidRPr="009C3BB0">
        <w:t>shall serve as a permanent member of the Committee.</w:t>
      </w:r>
    </w:p>
    <w:p w14:paraId="11EDFD9F" w14:textId="77777777" w:rsidR="00C8542D" w:rsidRPr="009C3BB0" w:rsidRDefault="00C8542D" w:rsidP="00281F9B">
      <w:pPr>
        <w:pStyle w:val="ListParagraph"/>
        <w:ind w:left="2160"/>
      </w:pPr>
    </w:p>
    <w:p w14:paraId="722773C2" w14:textId="77777777" w:rsidR="00C8542D" w:rsidRPr="009C3BB0" w:rsidRDefault="00C8542D" w:rsidP="00C8542D">
      <w:pPr>
        <w:pStyle w:val="ListParagraph"/>
        <w:widowControl w:val="0"/>
        <w:numPr>
          <w:ilvl w:val="2"/>
          <w:numId w:val="35"/>
        </w:numPr>
        <w:suppressAutoHyphens w:val="0"/>
        <w:autoSpaceDE w:val="0"/>
      </w:pPr>
      <w:r w:rsidRPr="009C3BB0">
        <w:t>The Chair of the Board of Trustees shall appoint a chair of the Investment Committee from among the members of the Board. The chair of the Investment Committee shall serve in that role for a term of one fiscal year, which is renewable at the discretion of the Chair of the Board.</w:t>
      </w:r>
    </w:p>
    <w:p w14:paraId="6E90BFC0" w14:textId="77777777" w:rsidR="00C8542D" w:rsidRPr="009C3BB0" w:rsidRDefault="00C8542D" w:rsidP="00281F9B">
      <w:pPr>
        <w:pStyle w:val="ListParagraph"/>
        <w:ind w:left="2160"/>
      </w:pPr>
    </w:p>
    <w:p w14:paraId="421926B4" w14:textId="77777777" w:rsidR="00C8542D" w:rsidRPr="009C3BB0" w:rsidRDefault="00C8542D" w:rsidP="00C8542D">
      <w:pPr>
        <w:pStyle w:val="ListParagraph"/>
        <w:widowControl w:val="0"/>
        <w:numPr>
          <w:ilvl w:val="2"/>
          <w:numId w:val="35"/>
        </w:numPr>
        <w:suppressAutoHyphens w:val="0"/>
        <w:autoSpaceDE w:val="0"/>
      </w:pPr>
      <w:r w:rsidRPr="009C3BB0">
        <w:t xml:space="preserve">In addition to the members discussed in sections 2.1.1 through 2.1.3, there shall be three (3) additional members. Each such additional member shall be appointed in staggered three-year terms, which are </w:t>
      </w:r>
      <w:r w:rsidRPr="008F25CC">
        <w:t>renewable as set forth in section 2.1</w:t>
      </w:r>
      <w:r>
        <w:t>.</w:t>
      </w:r>
      <w:r w:rsidRPr="003E6230">
        <w:t>5</w:t>
      </w:r>
      <w:r w:rsidRPr="008F25CC">
        <w:t>.</w:t>
      </w:r>
      <w:r w:rsidRPr="009C3BB0">
        <w:t xml:space="preserve"> Existing members at the time of this amendment shall serve out the remainder of their terms, and are eligible for renewal.</w:t>
      </w:r>
    </w:p>
    <w:p w14:paraId="59EEAE44" w14:textId="77777777" w:rsidR="00C8542D" w:rsidRDefault="00C8542D" w:rsidP="00281F9B"/>
    <w:p w14:paraId="34A04F9B" w14:textId="77777777" w:rsidR="00C8542D" w:rsidRDefault="00C8542D" w:rsidP="00C8542D">
      <w:pPr>
        <w:pStyle w:val="ListParagraph"/>
        <w:widowControl w:val="0"/>
        <w:numPr>
          <w:ilvl w:val="2"/>
          <w:numId w:val="35"/>
        </w:numPr>
        <w:suppressAutoHyphens w:val="0"/>
        <w:autoSpaceDE w:val="0"/>
      </w:pPr>
      <w:r w:rsidRPr="009C3BB0">
        <w:t xml:space="preserve">The chair of the Investment Committee shall make recommendations on replacing a member at the end of a term, renewing a member’s term, and appointing a member to fill a vacancy during a term. All such renewal recommendations and </w:t>
      </w:r>
    </w:p>
    <w:p w14:paraId="051AAC2D" w14:textId="77777777" w:rsidR="00C8542D" w:rsidRDefault="00C8542D" w:rsidP="001C0FFA">
      <w:pPr>
        <w:pStyle w:val="ListParagraph"/>
        <w:ind w:left="1800"/>
      </w:pPr>
      <w:r w:rsidRPr="009C3BB0">
        <w:lastRenderedPageBreak/>
        <w:t>nominees recommended by the Investment Committee chair are subject to approval by the Board of Trustees.</w:t>
      </w:r>
    </w:p>
    <w:p w14:paraId="6B4BFD08" w14:textId="77777777" w:rsidR="00C8542D" w:rsidRPr="009C3BB0" w:rsidRDefault="00C8542D" w:rsidP="00281F9B">
      <w:pPr>
        <w:pStyle w:val="BodyText"/>
        <w:spacing w:before="8"/>
      </w:pPr>
    </w:p>
    <w:p w14:paraId="5D370F12" w14:textId="77777777" w:rsidR="00C8542D" w:rsidRPr="007A4D3D" w:rsidRDefault="00C8542D" w:rsidP="00C8542D">
      <w:pPr>
        <w:pStyle w:val="ListParagraph"/>
        <w:widowControl w:val="0"/>
        <w:numPr>
          <w:ilvl w:val="1"/>
          <w:numId w:val="35"/>
        </w:numPr>
        <w:tabs>
          <w:tab w:val="left" w:pos="1640"/>
          <w:tab w:val="left" w:pos="1641"/>
        </w:tabs>
        <w:suppressAutoHyphens w:val="0"/>
        <w:autoSpaceDE w:val="0"/>
      </w:pPr>
      <w:r w:rsidRPr="007A4D3D">
        <w:t>The Investment Committee shall meet at least</w:t>
      </w:r>
      <w:r w:rsidRPr="007A4D3D">
        <w:rPr>
          <w:spacing w:val="-3"/>
        </w:rPr>
        <w:t xml:space="preserve"> </w:t>
      </w:r>
      <w:r w:rsidRPr="007A4D3D">
        <w:t xml:space="preserve">quarterly.  If the chair is unavailable, the Chief Financial Officer will conduct the meeting as acting chair. </w:t>
      </w:r>
    </w:p>
    <w:p w14:paraId="244A066C" w14:textId="77777777" w:rsidR="00C8542D" w:rsidRPr="009C3BB0" w:rsidRDefault="00C8542D" w:rsidP="00C8542D">
      <w:pPr>
        <w:pStyle w:val="ListParagraph"/>
        <w:widowControl w:val="0"/>
        <w:numPr>
          <w:ilvl w:val="1"/>
          <w:numId w:val="35"/>
        </w:numPr>
        <w:tabs>
          <w:tab w:val="left" w:pos="1640"/>
          <w:tab w:val="left" w:pos="1641"/>
        </w:tabs>
        <w:suppressAutoHyphens w:val="0"/>
        <w:autoSpaceDE w:val="0"/>
        <w:spacing w:before="228"/>
      </w:pPr>
      <w:r w:rsidRPr="009C3BB0">
        <w:t>The</w:t>
      </w:r>
      <w:r w:rsidRPr="009C3BB0">
        <w:rPr>
          <w:spacing w:val="-5"/>
        </w:rPr>
        <w:t xml:space="preserve"> </w:t>
      </w:r>
      <w:r w:rsidRPr="009C3BB0">
        <w:t>Investment</w:t>
      </w:r>
      <w:r w:rsidRPr="009C3BB0">
        <w:rPr>
          <w:spacing w:val="-11"/>
        </w:rPr>
        <w:t xml:space="preserve"> </w:t>
      </w:r>
      <w:r w:rsidRPr="009C3BB0">
        <w:t>Committee</w:t>
      </w:r>
      <w:r w:rsidRPr="009C3BB0">
        <w:rPr>
          <w:spacing w:val="-15"/>
        </w:rPr>
        <w:t xml:space="preserve"> </w:t>
      </w:r>
      <w:r w:rsidRPr="009C3BB0">
        <w:t>shall</w:t>
      </w:r>
      <w:r w:rsidRPr="009C3BB0">
        <w:rPr>
          <w:spacing w:val="-5"/>
        </w:rPr>
        <w:t xml:space="preserve"> </w:t>
      </w:r>
      <w:r w:rsidRPr="009C3BB0">
        <w:t>review</w:t>
      </w:r>
      <w:r w:rsidRPr="009C3BB0">
        <w:rPr>
          <w:spacing w:val="-7"/>
        </w:rPr>
        <w:t xml:space="preserve"> </w:t>
      </w:r>
      <w:r w:rsidRPr="009C3BB0">
        <w:t>and recommend</w:t>
      </w:r>
      <w:r w:rsidRPr="009C3BB0">
        <w:rPr>
          <w:spacing w:val="-9"/>
        </w:rPr>
        <w:t xml:space="preserve"> </w:t>
      </w:r>
      <w:r w:rsidRPr="009C3BB0">
        <w:t>revision</w:t>
      </w:r>
      <w:r w:rsidRPr="009C3BB0">
        <w:rPr>
          <w:spacing w:val="-6"/>
        </w:rPr>
        <w:t xml:space="preserve"> </w:t>
      </w:r>
      <w:r w:rsidRPr="009C3BB0">
        <w:t>to</w:t>
      </w:r>
      <w:r w:rsidRPr="009C3BB0">
        <w:rPr>
          <w:spacing w:val="-5"/>
        </w:rPr>
        <w:t xml:space="preserve"> </w:t>
      </w:r>
      <w:r w:rsidRPr="009C3BB0">
        <w:t>this</w:t>
      </w:r>
    </w:p>
    <w:p w14:paraId="46E531C1" w14:textId="77777777" w:rsidR="00C8542D" w:rsidRPr="009C3BB0" w:rsidRDefault="00C8542D" w:rsidP="00C679BA">
      <w:pPr>
        <w:pStyle w:val="BodyText"/>
        <w:ind w:left="1080" w:right="654"/>
      </w:pPr>
      <w:r w:rsidRPr="009C3BB0">
        <w:t>investment policy and advise the Shawnee State University Board of Trustees through its Finance and Administration Committee on its investments.</w:t>
      </w:r>
    </w:p>
    <w:p w14:paraId="61B28EC1" w14:textId="77777777" w:rsidR="00C8542D" w:rsidRPr="009C3BB0" w:rsidRDefault="00C8542D" w:rsidP="00C8542D">
      <w:pPr>
        <w:pStyle w:val="ListParagraph"/>
        <w:widowControl w:val="0"/>
        <w:numPr>
          <w:ilvl w:val="1"/>
          <w:numId w:val="35"/>
        </w:numPr>
        <w:suppressAutoHyphens w:val="0"/>
        <w:autoSpaceDE w:val="0"/>
        <w:spacing w:before="208"/>
        <w:ind w:right="383"/>
      </w:pPr>
      <w:r w:rsidRPr="009C3BB0">
        <w:t>The</w:t>
      </w:r>
      <w:r w:rsidRPr="009C3BB0">
        <w:rPr>
          <w:spacing w:val="-7"/>
        </w:rPr>
        <w:t xml:space="preserve"> </w:t>
      </w:r>
      <w:r w:rsidRPr="009C3BB0">
        <w:t>Investment</w:t>
      </w:r>
      <w:r w:rsidRPr="009C3BB0">
        <w:rPr>
          <w:spacing w:val="-12"/>
        </w:rPr>
        <w:t xml:space="preserve"> </w:t>
      </w:r>
      <w:r w:rsidRPr="009C3BB0">
        <w:t>Committee</w:t>
      </w:r>
      <w:r w:rsidRPr="009C3BB0">
        <w:rPr>
          <w:spacing w:val="-16"/>
        </w:rPr>
        <w:t xml:space="preserve"> </w:t>
      </w:r>
      <w:r w:rsidRPr="009C3BB0">
        <w:t>is</w:t>
      </w:r>
      <w:r w:rsidRPr="009C3BB0">
        <w:rPr>
          <w:spacing w:val="-3"/>
        </w:rPr>
        <w:t xml:space="preserve"> </w:t>
      </w:r>
      <w:r w:rsidRPr="009C3BB0">
        <w:t>authorized</w:t>
      </w:r>
      <w:r w:rsidRPr="009C3BB0">
        <w:rPr>
          <w:spacing w:val="-12"/>
        </w:rPr>
        <w:t xml:space="preserve"> </w:t>
      </w:r>
      <w:r w:rsidRPr="009C3BB0">
        <w:t>to</w:t>
      </w:r>
      <w:r w:rsidRPr="009C3BB0">
        <w:rPr>
          <w:spacing w:val="-2"/>
        </w:rPr>
        <w:t xml:space="preserve"> </w:t>
      </w:r>
      <w:r w:rsidRPr="009C3BB0">
        <w:t>retain</w:t>
      </w:r>
      <w:r w:rsidRPr="009C3BB0">
        <w:rPr>
          <w:spacing w:val="-5"/>
        </w:rPr>
        <w:t xml:space="preserve"> </w:t>
      </w:r>
      <w:r w:rsidRPr="009C3BB0">
        <w:t>an</w:t>
      </w:r>
      <w:r w:rsidRPr="009C3BB0">
        <w:rPr>
          <w:spacing w:val="-2"/>
        </w:rPr>
        <w:t xml:space="preserve"> </w:t>
      </w:r>
      <w:r w:rsidRPr="009C3BB0">
        <w:t>investment</w:t>
      </w:r>
      <w:r w:rsidRPr="009C3BB0">
        <w:rPr>
          <w:spacing w:val="-9"/>
        </w:rPr>
        <w:t xml:space="preserve"> </w:t>
      </w:r>
      <w:r w:rsidRPr="009C3BB0">
        <w:t>advisor</w:t>
      </w:r>
      <w:r w:rsidRPr="009C3BB0">
        <w:rPr>
          <w:spacing w:val="-5"/>
        </w:rPr>
        <w:t xml:space="preserve"> </w:t>
      </w:r>
      <w:r w:rsidRPr="009C3BB0">
        <w:t>that</w:t>
      </w:r>
      <w:r w:rsidRPr="009C3BB0">
        <w:rPr>
          <w:spacing w:val="-7"/>
        </w:rPr>
        <w:t xml:space="preserve"> </w:t>
      </w:r>
      <w:r w:rsidRPr="009C3BB0">
        <w:t>meets the credential criteria as outlined in</w:t>
      </w:r>
      <w:r w:rsidRPr="009C3BB0">
        <w:rPr>
          <w:spacing w:val="-29"/>
        </w:rPr>
        <w:t xml:space="preserve"> </w:t>
      </w:r>
      <w:r w:rsidRPr="009C3BB0">
        <w:t>law.</w:t>
      </w:r>
    </w:p>
    <w:p w14:paraId="1A1B738F" w14:textId="77777777" w:rsidR="00C8542D" w:rsidRPr="009C3BB0" w:rsidRDefault="00C8542D" w:rsidP="00C8542D">
      <w:pPr>
        <w:pStyle w:val="ListParagraph"/>
        <w:widowControl w:val="0"/>
        <w:numPr>
          <w:ilvl w:val="1"/>
          <w:numId w:val="35"/>
        </w:numPr>
        <w:suppressAutoHyphens w:val="0"/>
        <w:autoSpaceDE w:val="0"/>
        <w:spacing w:before="211"/>
        <w:ind w:right="532"/>
      </w:pPr>
      <w:r w:rsidRPr="009C3BB0">
        <w:t>Upon appointment, each</w:t>
      </w:r>
      <w:r w:rsidRPr="009C3BB0">
        <w:rPr>
          <w:spacing w:val="-6"/>
        </w:rPr>
        <w:t xml:space="preserve"> </w:t>
      </w:r>
      <w:r w:rsidRPr="009C3BB0">
        <w:t>Investment</w:t>
      </w:r>
      <w:r w:rsidRPr="009C3BB0">
        <w:rPr>
          <w:spacing w:val="-13"/>
        </w:rPr>
        <w:t xml:space="preserve"> </w:t>
      </w:r>
      <w:r w:rsidRPr="009C3BB0">
        <w:t>Committee</w:t>
      </w:r>
      <w:r w:rsidRPr="009C3BB0">
        <w:rPr>
          <w:spacing w:val="-14"/>
        </w:rPr>
        <w:t xml:space="preserve"> </w:t>
      </w:r>
      <w:r w:rsidRPr="009C3BB0">
        <w:t>member</w:t>
      </w:r>
      <w:r w:rsidRPr="009C3BB0">
        <w:rPr>
          <w:spacing w:val="-9"/>
        </w:rPr>
        <w:t xml:space="preserve"> </w:t>
      </w:r>
      <w:r w:rsidRPr="009C3BB0">
        <w:t>will</w:t>
      </w:r>
      <w:r w:rsidRPr="009C3BB0">
        <w:rPr>
          <w:spacing w:val="-6"/>
        </w:rPr>
        <w:t xml:space="preserve"> </w:t>
      </w:r>
      <w:r w:rsidRPr="009C3BB0">
        <w:t>sign</w:t>
      </w:r>
      <w:r w:rsidRPr="009C3BB0">
        <w:rPr>
          <w:spacing w:val="-1"/>
        </w:rPr>
        <w:t xml:space="preserve"> </w:t>
      </w:r>
      <w:r w:rsidRPr="009C3BB0">
        <w:t>an</w:t>
      </w:r>
      <w:r w:rsidRPr="009C3BB0">
        <w:rPr>
          <w:spacing w:val="-1"/>
        </w:rPr>
        <w:t xml:space="preserve"> </w:t>
      </w:r>
      <w:r w:rsidRPr="009C3BB0">
        <w:t>agreement</w:t>
      </w:r>
      <w:r w:rsidRPr="009C3BB0">
        <w:rPr>
          <w:spacing w:val="-10"/>
        </w:rPr>
        <w:t xml:space="preserve"> </w:t>
      </w:r>
      <w:r w:rsidRPr="009C3BB0">
        <w:t>indicating</w:t>
      </w:r>
      <w:r w:rsidRPr="009C3BB0">
        <w:rPr>
          <w:spacing w:val="-8"/>
        </w:rPr>
        <w:t xml:space="preserve"> </w:t>
      </w:r>
      <w:r w:rsidRPr="009C3BB0">
        <w:t>that</w:t>
      </w:r>
      <w:r w:rsidRPr="009C3BB0">
        <w:rPr>
          <w:spacing w:val="-4"/>
        </w:rPr>
        <w:t xml:space="preserve"> </w:t>
      </w:r>
      <w:r w:rsidRPr="009C3BB0">
        <w:t>they will</w:t>
      </w:r>
      <w:r w:rsidRPr="009C3BB0">
        <w:rPr>
          <w:spacing w:val="-3"/>
        </w:rPr>
        <w:t xml:space="preserve"> </w:t>
      </w:r>
      <w:r w:rsidRPr="009C3BB0">
        <w:t>avoid</w:t>
      </w:r>
      <w:r w:rsidRPr="009C3BB0">
        <w:rPr>
          <w:spacing w:val="-6"/>
        </w:rPr>
        <w:t xml:space="preserve"> </w:t>
      </w:r>
      <w:r w:rsidRPr="009C3BB0">
        <w:t>conflicts</w:t>
      </w:r>
      <w:r w:rsidRPr="009C3BB0">
        <w:rPr>
          <w:spacing w:val="-7"/>
        </w:rPr>
        <w:t xml:space="preserve"> </w:t>
      </w:r>
      <w:r w:rsidRPr="009C3BB0">
        <w:t>of</w:t>
      </w:r>
      <w:r w:rsidRPr="009C3BB0">
        <w:rPr>
          <w:spacing w:val="-3"/>
        </w:rPr>
        <w:t xml:space="preserve"> </w:t>
      </w:r>
      <w:r w:rsidRPr="009C3BB0">
        <w:t>interest</w:t>
      </w:r>
      <w:r w:rsidRPr="009C3BB0">
        <w:rPr>
          <w:spacing w:val="-7"/>
        </w:rPr>
        <w:t xml:space="preserve"> </w:t>
      </w:r>
      <w:r w:rsidRPr="009C3BB0">
        <w:t>in</w:t>
      </w:r>
      <w:r w:rsidRPr="009C3BB0">
        <w:rPr>
          <w:spacing w:val="-2"/>
        </w:rPr>
        <w:t xml:space="preserve"> </w:t>
      </w:r>
      <w:r w:rsidRPr="009C3BB0">
        <w:t>performing</w:t>
      </w:r>
      <w:r w:rsidRPr="009C3BB0">
        <w:rPr>
          <w:spacing w:val="-11"/>
        </w:rPr>
        <w:t xml:space="preserve"> </w:t>
      </w:r>
      <w:r w:rsidRPr="009C3BB0">
        <w:t>their</w:t>
      </w:r>
      <w:r w:rsidRPr="009C3BB0">
        <w:rPr>
          <w:spacing w:val="-7"/>
        </w:rPr>
        <w:t xml:space="preserve"> </w:t>
      </w:r>
      <w:r w:rsidRPr="009C3BB0">
        <w:t>duties</w:t>
      </w:r>
      <w:r w:rsidRPr="009C3BB0">
        <w:rPr>
          <w:spacing w:val="-7"/>
        </w:rPr>
        <w:t xml:space="preserve"> </w:t>
      </w:r>
      <w:r w:rsidRPr="009C3BB0">
        <w:t>as</w:t>
      </w:r>
      <w:r w:rsidRPr="009C3BB0">
        <w:rPr>
          <w:spacing w:val="-2"/>
        </w:rPr>
        <w:t xml:space="preserve"> </w:t>
      </w:r>
      <w:r w:rsidRPr="009C3BB0">
        <w:t>committee</w:t>
      </w:r>
      <w:r w:rsidRPr="009C3BB0">
        <w:rPr>
          <w:spacing w:val="-13"/>
        </w:rPr>
        <w:t xml:space="preserve"> </w:t>
      </w:r>
      <w:r w:rsidRPr="009C3BB0">
        <w:t>members.</w:t>
      </w:r>
    </w:p>
    <w:p w14:paraId="2A2CE894" w14:textId="77777777" w:rsidR="00C8542D" w:rsidRPr="0073402C" w:rsidRDefault="00C8542D" w:rsidP="00C8542D">
      <w:pPr>
        <w:pStyle w:val="ListParagraph"/>
        <w:widowControl w:val="0"/>
        <w:numPr>
          <w:ilvl w:val="0"/>
          <w:numId w:val="35"/>
        </w:numPr>
        <w:tabs>
          <w:tab w:val="left" w:pos="920"/>
          <w:tab w:val="left" w:pos="921"/>
        </w:tabs>
        <w:suppressAutoHyphens w:val="0"/>
        <w:autoSpaceDE w:val="0"/>
        <w:spacing w:before="207"/>
      </w:pPr>
      <w:r w:rsidRPr="0073402C">
        <w:t>INVESTMENT</w:t>
      </w:r>
      <w:r w:rsidRPr="0073402C">
        <w:rPr>
          <w:spacing w:val="-8"/>
        </w:rPr>
        <w:t xml:space="preserve"> </w:t>
      </w:r>
      <w:r w:rsidRPr="0073402C">
        <w:t>OBJECTIVE</w:t>
      </w:r>
    </w:p>
    <w:p w14:paraId="17E32F03" w14:textId="77777777" w:rsidR="00C8542D" w:rsidRPr="009C3BB0" w:rsidRDefault="00C8542D" w:rsidP="00281F9B">
      <w:pPr>
        <w:pStyle w:val="BodyText"/>
      </w:pPr>
    </w:p>
    <w:p w14:paraId="018F573E" w14:textId="77777777" w:rsidR="00C8542D" w:rsidRPr="009C3BB0" w:rsidRDefault="00C8542D" w:rsidP="00C8542D">
      <w:pPr>
        <w:pStyle w:val="ListParagraph"/>
        <w:widowControl w:val="0"/>
        <w:numPr>
          <w:ilvl w:val="1"/>
          <w:numId w:val="35"/>
        </w:numPr>
        <w:tabs>
          <w:tab w:val="left" w:pos="1640"/>
          <w:tab w:val="left" w:pos="1641"/>
        </w:tabs>
        <w:suppressAutoHyphens w:val="0"/>
        <w:autoSpaceDE w:val="0"/>
      </w:pPr>
      <w:r w:rsidRPr="009C3BB0">
        <w:t>The</w:t>
      </w:r>
      <w:r w:rsidRPr="009C3BB0">
        <w:rPr>
          <w:spacing w:val="-7"/>
        </w:rPr>
        <w:t xml:space="preserve"> </w:t>
      </w:r>
      <w:r w:rsidRPr="009C3BB0">
        <w:t>primary</w:t>
      </w:r>
      <w:r w:rsidRPr="009C3BB0">
        <w:rPr>
          <w:spacing w:val="-16"/>
        </w:rPr>
        <w:t xml:space="preserve"> </w:t>
      </w:r>
      <w:r w:rsidRPr="009C3BB0">
        <w:t>objectives</w:t>
      </w:r>
      <w:r w:rsidRPr="009C3BB0">
        <w:rPr>
          <w:spacing w:val="-10"/>
        </w:rPr>
        <w:t xml:space="preserve"> </w:t>
      </w:r>
      <w:r w:rsidRPr="009C3BB0">
        <w:t>of</w:t>
      </w:r>
      <w:r w:rsidRPr="009C3BB0">
        <w:rPr>
          <w:spacing w:val="-1"/>
        </w:rPr>
        <w:t xml:space="preserve"> </w:t>
      </w:r>
      <w:r w:rsidRPr="009C3BB0">
        <w:t>the</w:t>
      </w:r>
      <w:r w:rsidRPr="009C3BB0">
        <w:rPr>
          <w:spacing w:val="-5"/>
        </w:rPr>
        <w:t xml:space="preserve"> </w:t>
      </w:r>
      <w:r w:rsidRPr="009C3BB0">
        <w:t>University's</w:t>
      </w:r>
      <w:r w:rsidRPr="009C3BB0">
        <w:rPr>
          <w:spacing w:val="-5"/>
        </w:rPr>
        <w:t xml:space="preserve"> </w:t>
      </w:r>
      <w:r w:rsidRPr="009C3BB0">
        <w:t>investment</w:t>
      </w:r>
      <w:r w:rsidRPr="009C3BB0">
        <w:rPr>
          <w:spacing w:val="-11"/>
        </w:rPr>
        <w:t xml:space="preserve"> </w:t>
      </w:r>
      <w:r w:rsidRPr="009C3BB0">
        <w:t>activities</w:t>
      </w:r>
      <w:r w:rsidRPr="009C3BB0">
        <w:rPr>
          <w:spacing w:val="-7"/>
        </w:rPr>
        <w:t xml:space="preserve"> </w:t>
      </w:r>
      <w:r w:rsidRPr="009C3BB0">
        <w:t>are:</w:t>
      </w:r>
    </w:p>
    <w:p w14:paraId="73128E22" w14:textId="77777777" w:rsidR="00C8542D" w:rsidRPr="009C3BB0" w:rsidRDefault="00C8542D" w:rsidP="00281F9B">
      <w:pPr>
        <w:pStyle w:val="BodyText"/>
        <w:spacing w:before="1"/>
      </w:pPr>
    </w:p>
    <w:p w14:paraId="29E3996D" w14:textId="77777777" w:rsidR="00C8542D" w:rsidRPr="009C3BB0" w:rsidRDefault="00C8542D" w:rsidP="00C8542D">
      <w:pPr>
        <w:pStyle w:val="ListParagraph"/>
        <w:widowControl w:val="0"/>
        <w:numPr>
          <w:ilvl w:val="2"/>
          <w:numId w:val="35"/>
        </w:numPr>
        <w:tabs>
          <w:tab w:val="left" w:pos="2360"/>
          <w:tab w:val="left" w:pos="2361"/>
        </w:tabs>
        <w:suppressAutoHyphens w:val="0"/>
        <w:autoSpaceDE w:val="0"/>
        <w:spacing w:before="1"/>
        <w:ind w:right="377"/>
      </w:pPr>
      <w:r w:rsidRPr="009C3BB0">
        <w:t>Safety: Assets of the University shall be handled in a manner that diversifies</w:t>
      </w:r>
      <w:r w:rsidRPr="009C3BB0">
        <w:rPr>
          <w:spacing w:val="-9"/>
        </w:rPr>
        <w:t xml:space="preserve"> </w:t>
      </w:r>
      <w:r w:rsidRPr="009C3BB0">
        <w:t>investments</w:t>
      </w:r>
      <w:r w:rsidRPr="009C3BB0">
        <w:rPr>
          <w:spacing w:val="-9"/>
        </w:rPr>
        <w:t xml:space="preserve"> so as to </w:t>
      </w:r>
      <w:r w:rsidRPr="009C3BB0">
        <w:t>mitigate</w:t>
      </w:r>
      <w:r w:rsidRPr="009C3BB0">
        <w:rPr>
          <w:spacing w:val="-10"/>
        </w:rPr>
        <w:t xml:space="preserve"> </w:t>
      </w:r>
      <w:r w:rsidRPr="009C3BB0">
        <w:t>the</w:t>
      </w:r>
      <w:r w:rsidRPr="009C3BB0">
        <w:rPr>
          <w:spacing w:val="-8"/>
        </w:rPr>
        <w:t xml:space="preserve"> </w:t>
      </w:r>
      <w:r w:rsidRPr="009C3BB0">
        <w:t>magnitude</w:t>
      </w:r>
      <w:r w:rsidRPr="009C3BB0">
        <w:rPr>
          <w:spacing w:val="-10"/>
        </w:rPr>
        <w:t xml:space="preserve"> </w:t>
      </w:r>
      <w:r w:rsidRPr="009C3BB0">
        <w:t>of</w:t>
      </w:r>
      <w:r w:rsidRPr="009C3BB0">
        <w:rPr>
          <w:spacing w:val="-6"/>
        </w:rPr>
        <w:t xml:space="preserve"> </w:t>
      </w:r>
      <w:r w:rsidRPr="009C3BB0">
        <w:t>potential</w:t>
      </w:r>
      <w:r w:rsidRPr="009C3BB0">
        <w:rPr>
          <w:spacing w:val="-9"/>
        </w:rPr>
        <w:t xml:space="preserve"> </w:t>
      </w:r>
      <w:r w:rsidRPr="009C3BB0">
        <w:t>capital</w:t>
      </w:r>
      <w:r w:rsidRPr="009C3BB0">
        <w:rPr>
          <w:spacing w:val="-9"/>
        </w:rPr>
        <w:t xml:space="preserve"> </w:t>
      </w:r>
      <w:r w:rsidRPr="009C3BB0">
        <w:t>loss inherent in investment</w:t>
      </w:r>
      <w:r w:rsidRPr="009C3BB0">
        <w:rPr>
          <w:spacing w:val="-15"/>
        </w:rPr>
        <w:t xml:space="preserve"> </w:t>
      </w:r>
      <w:r w:rsidRPr="009C3BB0">
        <w:t>risk.</w:t>
      </w:r>
    </w:p>
    <w:p w14:paraId="1B81BF58" w14:textId="77777777" w:rsidR="00C8542D" w:rsidRDefault="00C8542D" w:rsidP="00C8542D">
      <w:pPr>
        <w:pStyle w:val="ListParagraph"/>
        <w:widowControl w:val="0"/>
        <w:numPr>
          <w:ilvl w:val="2"/>
          <w:numId w:val="35"/>
        </w:numPr>
        <w:tabs>
          <w:tab w:val="left" w:pos="2360"/>
          <w:tab w:val="left" w:pos="2361"/>
        </w:tabs>
        <w:suppressAutoHyphens w:val="0"/>
        <w:autoSpaceDE w:val="0"/>
        <w:spacing w:before="200"/>
        <w:ind w:right="480"/>
      </w:pPr>
      <w:r w:rsidRPr="009C3BB0">
        <w:t>Return on Investment: To have, over time, return net-of-fees that at least equals</w:t>
      </w:r>
      <w:r w:rsidRPr="009C3BB0">
        <w:rPr>
          <w:spacing w:val="-3"/>
        </w:rPr>
        <w:t xml:space="preserve"> </w:t>
      </w:r>
      <w:r w:rsidRPr="009C3BB0">
        <w:t>common</w:t>
      </w:r>
      <w:r w:rsidRPr="009C3BB0">
        <w:rPr>
          <w:spacing w:val="-11"/>
        </w:rPr>
        <w:t xml:space="preserve"> </w:t>
      </w:r>
      <w:r w:rsidRPr="009C3BB0">
        <w:t>indexes</w:t>
      </w:r>
      <w:r w:rsidRPr="009C3BB0">
        <w:rPr>
          <w:spacing w:val="-7"/>
        </w:rPr>
        <w:t xml:space="preserve"> </w:t>
      </w:r>
      <w:r w:rsidRPr="009C3BB0">
        <w:t>in</w:t>
      </w:r>
      <w:r w:rsidRPr="009C3BB0">
        <w:rPr>
          <w:spacing w:val="-3"/>
        </w:rPr>
        <w:t xml:space="preserve"> </w:t>
      </w:r>
      <w:r w:rsidRPr="009C3BB0">
        <w:t>capital</w:t>
      </w:r>
      <w:r w:rsidRPr="009C3BB0">
        <w:rPr>
          <w:spacing w:val="-10"/>
        </w:rPr>
        <w:t xml:space="preserve"> </w:t>
      </w:r>
      <w:r w:rsidRPr="009C3BB0">
        <w:t>markets</w:t>
      </w:r>
      <w:r w:rsidRPr="009C3BB0">
        <w:rPr>
          <w:spacing w:val="-9"/>
        </w:rPr>
        <w:t xml:space="preserve"> </w:t>
      </w:r>
      <w:r w:rsidRPr="009C3BB0">
        <w:t>in</w:t>
      </w:r>
      <w:r w:rsidRPr="009C3BB0">
        <w:rPr>
          <w:spacing w:val="-3"/>
        </w:rPr>
        <w:t xml:space="preserve"> </w:t>
      </w:r>
      <w:r w:rsidRPr="009C3BB0">
        <w:t>which</w:t>
      </w:r>
      <w:r w:rsidRPr="009C3BB0">
        <w:rPr>
          <w:spacing w:val="-5"/>
        </w:rPr>
        <w:t xml:space="preserve"> </w:t>
      </w:r>
      <w:r w:rsidRPr="009C3BB0">
        <w:t>the</w:t>
      </w:r>
      <w:r w:rsidRPr="009C3BB0">
        <w:rPr>
          <w:spacing w:val="-6"/>
        </w:rPr>
        <w:t xml:space="preserve"> </w:t>
      </w:r>
      <w:r w:rsidRPr="009C3BB0">
        <w:t>University's</w:t>
      </w:r>
      <w:r w:rsidRPr="009C3BB0">
        <w:rPr>
          <w:spacing w:val="-8"/>
        </w:rPr>
        <w:t xml:space="preserve"> </w:t>
      </w:r>
      <w:r w:rsidRPr="009C3BB0">
        <w:t>assets are</w:t>
      </w:r>
      <w:r w:rsidRPr="009C3BB0">
        <w:rPr>
          <w:spacing w:val="-5"/>
        </w:rPr>
        <w:t xml:space="preserve"> </w:t>
      </w:r>
      <w:r w:rsidRPr="009C3BB0">
        <w:t>invested.</w:t>
      </w:r>
    </w:p>
    <w:p w14:paraId="5B965727" w14:textId="77777777" w:rsidR="00C8542D" w:rsidRPr="0073402C" w:rsidRDefault="00C8542D" w:rsidP="00C8542D">
      <w:pPr>
        <w:pStyle w:val="ListParagraph"/>
        <w:widowControl w:val="0"/>
        <w:numPr>
          <w:ilvl w:val="0"/>
          <w:numId w:val="35"/>
        </w:numPr>
        <w:tabs>
          <w:tab w:val="left" w:pos="2360"/>
          <w:tab w:val="left" w:pos="2361"/>
        </w:tabs>
        <w:suppressAutoHyphens w:val="0"/>
        <w:autoSpaceDE w:val="0"/>
        <w:spacing w:before="200"/>
        <w:ind w:right="480"/>
      </w:pPr>
      <w:r w:rsidRPr="0073402C">
        <w:t>INVESTMENT</w:t>
      </w:r>
      <w:r w:rsidRPr="0073402C">
        <w:rPr>
          <w:spacing w:val="-5"/>
        </w:rPr>
        <w:t xml:space="preserve"> </w:t>
      </w:r>
      <w:r w:rsidRPr="0073402C">
        <w:t>ALLOCATION</w:t>
      </w:r>
      <w:bookmarkStart w:id="6" w:name="_Hlk69987521"/>
    </w:p>
    <w:p w14:paraId="319A583F" w14:textId="77777777" w:rsidR="00C8542D" w:rsidRPr="009C3BB0" w:rsidRDefault="00C8542D" w:rsidP="00C8542D">
      <w:pPr>
        <w:pStyle w:val="ListParagraph"/>
        <w:widowControl w:val="0"/>
        <w:numPr>
          <w:ilvl w:val="1"/>
          <w:numId w:val="35"/>
        </w:numPr>
        <w:suppressAutoHyphens w:val="0"/>
        <w:autoSpaceDE w:val="0"/>
        <w:spacing w:before="206"/>
      </w:pPr>
      <w:r w:rsidRPr="009C3BB0">
        <w:t>A minimum of 25% of the prior fiscal year’s average investment portfolio will be invested in securities of the United States Government or of its agencies or instrumentalities, the treasurer of state's pooled investment program, obligations of this state or any political subdivision of this state, certificates of deposit of any national bank located in this state, written repurchase agreements with any eligible Ohio financial institution that is a member of the Federal Reserve System or Federal Home Loan Bank, money market funds, or bankers acceptances maturing in two hundred seventy days or less which are eligible for purchase by the Federal Reserve system, as a reserve. The actual percentage may be higher than this figure dependent upon anticipated cash flow needs with some buffer for unanticipated needs as determined by Section 4.4 of this Policy.</w:t>
      </w:r>
      <w:bookmarkEnd w:id="6"/>
    </w:p>
    <w:p w14:paraId="09384401" w14:textId="77777777" w:rsidR="00C8542D" w:rsidRPr="009C3BB0" w:rsidRDefault="00C8542D" w:rsidP="00C8542D">
      <w:pPr>
        <w:pStyle w:val="ListParagraph"/>
        <w:widowControl w:val="0"/>
        <w:numPr>
          <w:ilvl w:val="1"/>
          <w:numId w:val="35"/>
        </w:numPr>
        <w:suppressAutoHyphens w:val="0"/>
        <w:autoSpaceDE w:val="0"/>
        <w:spacing w:before="206"/>
      </w:pPr>
      <w:r w:rsidRPr="009C3BB0">
        <w:t>Investments shall be made in a Liquid Pool and a Diversified Investment Pool.</w:t>
      </w:r>
    </w:p>
    <w:p w14:paraId="4E95890B" w14:textId="77777777" w:rsidR="00C8542D" w:rsidRPr="009C3BB0" w:rsidRDefault="00C8542D" w:rsidP="00C8542D">
      <w:pPr>
        <w:pStyle w:val="ListParagraph"/>
        <w:widowControl w:val="0"/>
        <w:numPr>
          <w:ilvl w:val="2"/>
          <w:numId w:val="35"/>
        </w:numPr>
        <w:suppressAutoHyphens w:val="0"/>
        <w:autoSpaceDE w:val="0"/>
        <w:spacing w:before="206"/>
      </w:pPr>
      <w:r w:rsidRPr="009C3BB0">
        <w:t>The administration of the Liquid Investment pool is to remain with the</w:t>
      </w:r>
      <w:r w:rsidRPr="009C3BB0">
        <w:rPr>
          <w:spacing w:val="-15"/>
        </w:rPr>
        <w:t xml:space="preserve"> </w:t>
      </w:r>
      <w:r w:rsidRPr="009C3BB0">
        <w:t>Shawnee State University Finance Office as an agent of the</w:t>
      </w:r>
      <w:r w:rsidRPr="009C3BB0">
        <w:rPr>
          <w:spacing w:val="-12"/>
        </w:rPr>
        <w:t xml:space="preserve"> </w:t>
      </w:r>
      <w:r w:rsidRPr="009C3BB0">
        <w:t xml:space="preserve">Investment Committee. </w:t>
      </w:r>
      <w:r>
        <w:t xml:space="preserve"> </w:t>
      </w:r>
      <w:r w:rsidRPr="009C3BB0">
        <w:t>Returns will be reported quarterly to the Investment Committee and the Board of Trustees.</w:t>
      </w:r>
    </w:p>
    <w:p w14:paraId="59B74B0E" w14:textId="77777777" w:rsidR="00C8542D" w:rsidRDefault="00C8542D" w:rsidP="00C8542D">
      <w:pPr>
        <w:pStyle w:val="ListParagraph"/>
        <w:widowControl w:val="0"/>
        <w:numPr>
          <w:ilvl w:val="2"/>
          <w:numId w:val="35"/>
        </w:numPr>
        <w:suppressAutoHyphens w:val="0"/>
        <w:autoSpaceDE w:val="0"/>
        <w:spacing w:before="206"/>
      </w:pPr>
      <w:r w:rsidRPr="009C3BB0">
        <w:t>The</w:t>
      </w:r>
      <w:r w:rsidRPr="009C3BB0">
        <w:rPr>
          <w:spacing w:val="-8"/>
        </w:rPr>
        <w:t xml:space="preserve"> </w:t>
      </w:r>
      <w:r w:rsidRPr="009C3BB0">
        <w:t>diversified</w:t>
      </w:r>
      <w:r w:rsidRPr="009C3BB0">
        <w:rPr>
          <w:spacing w:val="-9"/>
        </w:rPr>
        <w:t xml:space="preserve"> </w:t>
      </w:r>
      <w:r w:rsidRPr="009C3BB0">
        <w:t>investment</w:t>
      </w:r>
      <w:r w:rsidRPr="009C3BB0">
        <w:rPr>
          <w:spacing w:val="-12"/>
        </w:rPr>
        <w:t xml:space="preserve"> </w:t>
      </w:r>
      <w:r w:rsidRPr="009C3BB0">
        <w:t>pool</w:t>
      </w:r>
      <w:r w:rsidRPr="009C3BB0">
        <w:rPr>
          <w:spacing w:val="-7"/>
        </w:rPr>
        <w:t xml:space="preserve"> </w:t>
      </w:r>
      <w:r w:rsidRPr="009C3BB0">
        <w:t>will</w:t>
      </w:r>
      <w:r w:rsidRPr="009C3BB0">
        <w:rPr>
          <w:spacing w:val="-2"/>
        </w:rPr>
        <w:t xml:space="preserve"> </w:t>
      </w:r>
      <w:r w:rsidRPr="009C3BB0">
        <w:t>be</w:t>
      </w:r>
      <w:r w:rsidRPr="009C3BB0">
        <w:rPr>
          <w:spacing w:val="-6"/>
        </w:rPr>
        <w:t xml:space="preserve"> </w:t>
      </w:r>
      <w:r w:rsidRPr="009C3BB0">
        <w:t>invested</w:t>
      </w:r>
      <w:r w:rsidRPr="009C3BB0">
        <w:rPr>
          <w:spacing w:val="-6"/>
        </w:rPr>
        <w:t xml:space="preserve"> </w:t>
      </w:r>
      <w:r w:rsidRPr="009C3BB0">
        <w:t>in</w:t>
      </w:r>
      <w:r w:rsidRPr="009C3BB0">
        <w:rPr>
          <w:spacing w:val="-1"/>
        </w:rPr>
        <w:t xml:space="preserve"> </w:t>
      </w:r>
      <w:r w:rsidRPr="009C3BB0">
        <w:t>publicly</w:t>
      </w:r>
      <w:r w:rsidRPr="009C3BB0">
        <w:rPr>
          <w:spacing w:val="-11"/>
        </w:rPr>
        <w:t xml:space="preserve"> </w:t>
      </w:r>
      <w:r w:rsidRPr="009C3BB0">
        <w:t>traded</w:t>
      </w:r>
      <w:r w:rsidRPr="009C3BB0">
        <w:rPr>
          <w:spacing w:val="-8"/>
        </w:rPr>
        <w:t xml:space="preserve"> </w:t>
      </w:r>
      <w:r w:rsidRPr="009C3BB0">
        <w:t>securities</w:t>
      </w:r>
      <w:r w:rsidRPr="009C3BB0">
        <w:rPr>
          <w:spacing w:val="-8"/>
        </w:rPr>
        <w:t xml:space="preserve"> </w:t>
      </w:r>
      <w:r w:rsidRPr="009C3BB0">
        <w:t>with the following ranges of asset allocation within that</w:t>
      </w:r>
      <w:r w:rsidRPr="009C3BB0">
        <w:rPr>
          <w:spacing w:val="-41"/>
        </w:rPr>
        <w:t xml:space="preserve"> </w:t>
      </w:r>
      <w:r w:rsidRPr="009C3BB0">
        <w:t>pool:</w:t>
      </w:r>
    </w:p>
    <w:p w14:paraId="67C72CAE" w14:textId="77777777" w:rsidR="00C8542D" w:rsidRDefault="00C8542D" w:rsidP="00BB5622">
      <w:pPr>
        <w:pStyle w:val="ListParagraph"/>
        <w:spacing w:before="206"/>
        <w:ind w:left="1800"/>
      </w:pPr>
    </w:p>
    <w:p w14:paraId="5F09EBD2" w14:textId="77777777" w:rsidR="00C8542D" w:rsidRPr="009C3BB0" w:rsidRDefault="00C8542D">
      <w:pPr>
        <w:pStyle w:val="BodyText"/>
        <w:spacing w:before="225"/>
        <w:ind w:left="1640"/>
      </w:pPr>
    </w:p>
    <w:tbl>
      <w:tblPr>
        <w:tblpPr w:leftFromText="180" w:rightFromText="180" w:vertAnchor="text" w:horzAnchor="margin" w:tblpXSpec="center" w:tblpY="25"/>
        <w:tblW w:w="0" w:type="auto"/>
        <w:tblBorders>
          <w:top w:val="single" w:sz="12" w:space="0" w:color="D3D3D3"/>
          <w:left w:val="single" w:sz="12" w:space="0" w:color="D3D3D3"/>
          <w:bottom w:val="single" w:sz="12" w:space="0" w:color="D3D3D3"/>
          <w:right w:val="single" w:sz="12" w:space="0" w:color="D3D3D3"/>
          <w:insideH w:val="single" w:sz="12" w:space="0" w:color="D3D3D3"/>
          <w:insideV w:val="single" w:sz="12" w:space="0" w:color="D3D3D3"/>
        </w:tblBorders>
        <w:tblLayout w:type="fixed"/>
        <w:tblCellMar>
          <w:left w:w="0" w:type="dxa"/>
          <w:right w:w="0" w:type="dxa"/>
        </w:tblCellMar>
        <w:tblLook w:val="01E0" w:firstRow="1" w:lastRow="1" w:firstColumn="1" w:lastColumn="1" w:noHBand="0" w:noVBand="0"/>
      </w:tblPr>
      <w:tblGrid>
        <w:gridCol w:w="2355"/>
        <w:gridCol w:w="825"/>
        <w:gridCol w:w="1035"/>
        <w:gridCol w:w="1365"/>
      </w:tblGrid>
      <w:tr w:rsidR="00C8542D" w14:paraId="3AE6203B" w14:textId="77777777" w:rsidTr="00E14773">
        <w:trPr>
          <w:trHeight w:val="570"/>
        </w:trPr>
        <w:tc>
          <w:tcPr>
            <w:tcW w:w="2355" w:type="dxa"/>
          </w:tcPr>
          <w:p w14:paraId="1AA8C49D" w14:textId="77777777" w:rsidR="00C8542D" w:rsidRDefault="00C8542D" w:rsidP="00E14773">
            <w:pPr>
              <w:pStyle w:val="TableParagraph"/>
              <w:rPr>
                <w:rFonts w:ascii="Times New Roman"/>
              </w:rPr>
            </w:pPr>
          </w:p>
        </w:tc>
        <w:tc>
          <w:tcPr>
            <w:tcW w:w="1860" w:type="dxa"/>
            <w:gridSpan w:val="2"/>
          </w:tcPr>
          <w:p w14:paraId="578B6F09" w14:textId="77777777" w:rsidR="00C8542D" w:rsidRDefault="00C8542D" w:rsidP="00E14773">
            <w:pPr>
              <w:pStyle w:val="TableParagraph"/>
              <w:spacing w:before="7"/>
              <w:rPr>
                <w:rFonts w:ascii="Times New Roman"/>
                <w:sz w:val="26"/>
              </w:rPr>
            </w:pPr>
          </w:p>
          <w:p w14:paraId="1B2F885C" w14:textId="77777777" w:rsidR="00C8542D" w:rsidRDefault="00C8542D" w:rsidP="00E14773">
            <w:pPr>
              <w:pStyle w:val="TableParagraph"/>
              <w:spacing w:before="1" w:line="243" w:lineRule="exact"/>
              <w:ind w:left="83"/>
            </w:pPr>
            <w:r>
              <w:t>Target Allocation</w:t>
            </w:r>
          </w:p>
        </w:tc>
        <w:tc>
          <w:tcPr>
            <w:tcW w:w="1365" w:type="dxa"/>
          </w:tcPr>
          <w:p w14:paraId="098EEDF8" w14:textId="77777777" w:rsidR="00C8542D" w:rsidRDefault="00C8542D" w:rsidP="00E14773">
            <w:pPr>
              <w:pStyle w:val="TableParagraph"/>
              <w:spacing w:before="7"/>
              <w:rPr>
                <w:rFonts w:ascii="Times New Roman"/>
                <w:sz w:val="26"/>
              </w:rPr>
            </w:pPr>
          </w:p>
          <w:p w14:paraId="4B4BED94" w14:textId="77777777" w:rsidR="00C8542D" w:rsidRDefault="00C8542D" w:rsidP="00E14773">
            <w:pPr>
              <w:pStyle w:val="TableParagraph"/>
              <w:spacing w:before="1" w:line="243" w:lineRule="exact"/>
              <w:ind w:left="95" w:right="134"/>
              <w:jc w:val="center"/>
            </w:pPr>
            <w:r>
              <w:t>Range</w:t>
            </w:r>
          </w:p>
        </w:tc>
      </w:tr>
      <w:tr w:rsidR="00C8542D" w14:paraId="7EB4A9F7" w14:textId="77777777" w:rsidTr="00E14773">
        <w:trPr>
          <w:trHeight w:val="270"/>
        </w:trPr>
        <w:tc>
          <w:tcPr>
            <w:tcW w:w="2355" w:type="dxa"/>
          </w:tcPr>
          <w:p w14:paraId="296F4CA1" w14:textId="77777777" w:rsidR="00C8542D" w:rsidRDefault="00C8542D" w:rsidP="000D1917">
            <w:pPr>
              <w:pStyle w:val="TableParagraph"/>
              <w:spacing w:before="7" w:line="243" w:lineRule="exact"/>
            </w:pPr>
            <w:r>
              <w:t xml:space="preserve"> Total Equity</w:t>
            </w:r>
          </w:p>
        </w:tc>
        <w:tc>
          <w:tcPr>
            <w:tcW w:w="825" w:type="dxa"/>
          </w:tcPr>
          <w:p w14:paraId="2DDB841F" w14:textId="77777777" w:rsidR="00C8542D" w:rsidRDefault="00C8542D" w:rsidP="00E14773">
            <w:pPr>
              <w:pStyle w:val="TableParagraph"/>
              <w:rPr>
                <w:rFonts w:ascii="Times New Roman"/>
                <w:sz w:val="20"/>
              </w:rPr>
            </w:pPr>
          </w:p>
        </w:tc>
        <w:tc>
          <w:tcPr>
            <w:tcW w:w="1035" w:type="dxa"/>
          </w:tcPr>
          <w:p w14:paraId="5968659D" w14:textId="77777777" w:rsidR="00C8542D" w:rsidRDefault="00C8542D" w:rsidP="00E14773">
            <w:pPr>
              <w:pStyle w:val="TableParagraph"/>
              <w:spacing w:before="7" w:line="243" w:lineRule="exact"/>
              <w:ind w:left="309"/>
            </w:pPr>
            <w:r w:rsidRPr="00611DD0">
              <w:t>60</w:t>
            </w:r>
            <w:r>
              <w:t>%</w:t>
            </w:r>
          </w:p>
        </w:tc>
        <w:tc>
          <w:tcPr>
            <w:tcW w:w="1365" w:type="dxa"/>
          </w:tcPr>
          <w:p w14:paraId="150F1566" w14:textId="77777777" w:rsidR="00C8542D" w:rsidRDefault="00C8542D" w:rsidP="00E14773">
            <w:pPr>
              <w:pStyle w:val="TableParagraph"/>
              <w:spacing w:before="7" w:line="243" w:lineRule="exact"/>
              <w:ind w:left="110" w:right="134"/>
              <w:jc w:val="center"/>
            </w:pPr>
            <w:r w:rsidRPr="00611DD0">
              <w:t>50</w:t>
            </w:r>
            <w:r>
              <w:t xml:space="preserve">% to </w:t>
            </w:r>
            <w:r w:rsidRPr="00611DD0">
              <w:t>70</w:t>
            </w:r>
            <w:r>
              <w:t>%</w:t>
            </w:r>
          </w:p>
        </w:tc>
      </w:tr>
      <w:tr w:rsidR="00C8542D" w14:paraId="49477845" w14:textId="77777777" w:rsidTr="00E14773">
        <w:trPr>
          <w:trHeight w:val="270"/>
        </w:trPr>
        <w:tc>
          <w:tcPr>
            <w:tcW w:w="2355" w:type="dxa"/>
          </w:tcPr>
          <w:p w14:paraId="73E9669B" w14:textId="77777777" w:rsidR="00C8542D" w:rsidRDefault="00C8542D" w:rsidP="00E14773">
            <w:pPr>
              <w:pStyle w:val="TableParagraph"/>
              <w:spacing w:before="38" w:line="212" w:lineRule="exact"/>
              <w:ind w:right="80"/>
              <w:jc w:val="right"/>
              <w:rPr>
                <w:sz w:val="20"/>
              </w:rPr>
            </w:pPr>
            <w:r>
              <w:rPr>
                <w:sz w:val="20"/>
              </w:rPr>
              <w:t>Large Cap</w:t>
            </w:r>
          </w:p>
        </w:tc>
        <w:tc>
          <w:tcPr>
            <w:tcW w:w="825" w:type="dxa"/>
          </w:tcPr>
          <w:p w14:paraId="5C124E81" w14:textId="77777777" w:rsidR="00C8542D" w:rsidRPr="000B1B2F" w:rsidRDefault="00C8542D" w:rsidP="00E14773">
            <w:pPr>
              <w:pStyle w:val="TableParagraph"/>
              <w:spacing w:before="38" w:line="212" w:lineRule="exact"/>
              <w:ind w:right="231"/>
              <w:jc w:val="right"/>
            </w:pPr>
            <w:r w:rsidRPr="00611DD0">
              <w:rPr>
                <w:w w:val="95"/>
              </w:rPr>
              <w:t>40%</w:t>
            </w:r>
          </w:p>
        </w:tc>
        <w:tc>
          <w:tcPr>
            <w:tcW w:w="1035" w:type="dxa"/>
          </w:tcPr>
          <w:p w14:paraId="455A90FE" w14:textId="77777777" w:rsidR="00C8542D" w:rsidRDefault="00C8542D" w:rsidP="00E14773">
            <w:pPr>
              <w:pStyle w:val="TableParagraph"/>
              <w:rPr>
                <w:rFonts w:ascii="Times New Roman"/>
                <w:sz w:val="20"/>
              </w:rPr>
            </w:pPr>
          </w:p>
        </w:tc>
        <w:tc>
          <w:tcPr>
            <w:tcW w:w="1365" w:type="dxa"/>
          </w:tcPr>
          <w:p w14:paraId="3E7929DA" w14:textId="77777777" w:rsidR="00C8542D" w:rsidRDefault="00C8542D" w:rsidP="00E14773">
            <w:pPr>
              <w:pStyle w:val="TableParagraph"/>
              <w:rPr>
                <w:rFonts w:ascii="Times New Roman"/>
                <w:sz w:val="20"/>
              </w:rPr>
            </w:pPr>
          </w:p>
        </w:tc>
      </w:tr>
      <w:tr w:rsidR="00C8542D" w14:paraId="3D5B6390" w14:textId="77777777" w:rsidTr="00E14773">
        <w:trPr>
          <w:trHeight w:val="270"/>
        </w:trPr>
        <w:tc>
          <w:tcPr>
            <w:tcW w:w="2355" w:type="dxa"/>
          </w:tcPr>
          <w:p w14:paraId="55DDD45E" w14:textId="77777777" w:rsidR="00C8542D" w:rsidRDefault="00C8542D" w:rsidP="008D6242">
            <w:pPr>
              <w:pStyle w:val="TableParagraph"/>
              <w:spacing w:before="38" w:line="212" w:lineRule="exact"/>
              <w:ind w:right="105"/>
              <w:jc w:val="right"/>
              <w:rPr>
                <w:sz w:val="20"/>
              </w:rPr>
            </w:pPr>
            <w:r>
              <w:rPr>
                <w:sz w:val="20"/>
              </w:rPr>
              <w:t xml:space="preserve">    Mid and Small Cap</w:t>
            </w:r>
          </w:p>
        </w:tc>
        <w:tc>
          <w:tcPr>
            <w:tcW w:w="825" w:type="dxa"/>
          </w:tcPr>
          <w:p w14:paraId="3A290A2B" w14:textId="77777777" w:rsidR="00C8542D" w:rsidRPr="000B1B2F" w:rsidRDefault="00C8542D" w:rsidP="00E14773">
            <w:pPr>
              <w:pStyle w:val="TableParagraph"/>
              <w:spacing w:before="38" w:line="212" w:lineRule="exact"/>
              <w:ind w:right="255"/>
              <w:jc w:val="right"/>
            </w:pPr>
            <w:r w:rsidRPr="000B1B2F">
              <w:rPr>
                <w:w w:val="95"/>
              </w:rPr>
              <w:t>10%</w:t>
            </w:r>
          </w:p>
        </w:tc>
        <w:tc>
          <w:tcPr>
            <w:tcW w:w="1035" w:type="dxa"/>
          </w:tcPr>
          <w:p w14:paraId="5377DC4D" w14:textId="77777777" w:rsidR="00C8542D" w:rsidRDefault="00C8542D" w:rsidP="00E14773">
            <w:pPr>
              <w:pStyle w:val="TableParagraph"/>
              <w:rPr>
                <w:rFonts w:ascii="Times New Roman"/>
                <w:sz w:val="20"/>
              </w:rPr>
            </w:pPr>
          </w:p>
        </w:tc>
        <w:tc>
          <w:tcPr>
            <w:tcW w:w="1365" w:type="dxa"/>
          </w:tcPr>
          <w:p w14:paraId="384B5728" w14:textId="77777777" w:rsidR="00C8542D" w:rsidRDefault="00C8542D" w:rsidP="00E14773">
            <w:pPr>
              <w:pStyle w:val="TableParagraph"/>
              <w:rPr>
                <w:rFonts w:ascii="Times New Roman"/>
                <w:sz w:val="20"/>
              </w:rPr>
            </w:pPr>
          </w:p>
        </w:tc>
      </w:tr>
      <w:tr w:rsidR="00C8542D" w14:paraId="0D95367B" w14:textId="77777777" w:rsidTr="00E14773">
        <w:trPr>
          <w:trHeight w:val="270"/>
        </w:trPr>
        <w:tc>
          <w:tcPr>
            <w:tcW w:w="2355" w:type="dxa"/>
          </w:tcPr>
          <w:p w14:paraId="76075078" w14:textId="77777777" w:rsidR="00C8542D" w:rsidRDefault="00C8542D" w:rsidP="00E14773">
            <w:pPr>
              <w:pStyle w:val="TableParagraph"/>
              <w:spacing w:before="38" w:line="212" w:lineRule="exact"/>
              <w:ind w:right="147"/>
              <w:jc w:val="right"/>
              <w:rPr>
                <w:sz w:val="20"/>
              </w:rPr>
            </w:pPr>
            <w:r>
              <w:rPr>
                <w:w w:val="95"/>
                <w:sz w:val="20"/>
              </w:rPr>
              <w:t>International</w:t>
            </w:r>
          </w:p>
        </w:tc>
        <w:tc>
          <w:tcPr>
            <w:tcW w:w="825" w:type="dxa"/>
          </w:tcPr>
          <w:p w14:paraId="11A6FE89" w14:textId="77777777" w:rsidR="00C8542D" w:rsidRPr="000B1B2F" w:rsidRDefault="00C8542D" w:rsidP="00E14773">
            <w:pPr>
              <w:pStyle w:val="TableParagraph"/>
              <w:spacing w:before="38" w:line="212" w:lineRule="exact"/>
              <w:ind w:right="255"/>
              <w:jc w:val="right"/>
            </w:pPr>
            <w:r w:rsidRPr="00611DD0">
              <w:rPr>
                <w:w w:val="95"/>
              </w:rPr>
              <w:t>10</w:t>
            </w:r>
            <w:r w:rsidRPr="000B1B2F">
              <w:rPr>
                <w:w w:val="95"/>
              </w:rPr>
              <w:t>%</w:t>
            </w:r>
          </w:p>
        </w:tc>
        <w:tc>
          <w:tcPr>
            <w:tcW w:w="1035" w:type="dxa"/>
          </w:tcPr>
          <w:p w14:paraId="4E7F99D2" w14:textId="77777777" w:rsidR="00C8542D" w:rsidRDefault="00C8542D" w:rsidP="00E14773">
            <w:pPr>
              <w:pStyle w:val="TableParagraph"/>
              <w:rPr>
                <w:rFonts w:ascii="Times New Roman"/>
                <w:sz w:val="20"/>
              </w:rPr>
            </w:pPr>
          </w:p>
        </w:tc>
        <w:tc>
          <w:tcPr>
            <w:tcW w:w="1365" w:type="dxa"/>
          </w:tcPr>
          <w:p w14:paraId="103CF525" w14:textId="77777777" w:rsidR="00C8542D" w:rsidRDefault="00C8542D" w:rsidP="00E14773">
            <w:pPr>
              <w:pStyle w:val="TableParagraph"/>
              <w:rPr>
                <w:rFonts w:ascii="Times New Roman"/>
                <w:sz w:val="20"/>
              </w:rPr>
            </w:pPr>
          </w:p>
        </w:tc>
      </w:tr>
      <w:tr w:rsidR="00C8542D" w14:paraId="05DDC75B" w14:textId="77777777" w:rsidTr="00E14773">
        <w:trPr>
          <w:trHeight w:val="266"/>
        </w:trPr>
        <w:tc>
          <w:tcPr>
            <w:tcW w:w="2355" w:type="dxa"/>
            <w:tcBorders>
              <w:bottom w:val="single" w:sz="6" w:space="0" w:color="D3D3D3"/>
            </w:tcBorders>
          </w:tcPr>
          <w:p w14:paraId="3057BC57" w14:textId="77777777" w:rsidR="00C8542D" w:rsidRDefault="00C8542D" w:rsidP="000D1917">
            <w:pPr>
              <w:pStyle w:val="TableParagraph"/>
              <w:spacing w:before="7" w:line="239" w:lineRule="exact"/>
            </w:pPr>
            <w:r>
              <w:t xml:space="preserve"> Total Fixed Income</w:t>
            </w:r>
          </w:p>
        </w:tc>
        <w:tc>
          <w:tcPr>
            <w:tcW w:w="825" w:type="dxa"/>
            <w:tcBorders>
              <w:bottom w:val="single" w:sz="6" w:space="0" w:color="D3D3D3"/>
            </w:tcBorders>
          </w:tcPr>
          <w:p w14:paraId="30E11D2A" w14:textId="77777777" w:rsidR="00C8542D" w:rsidRPr="000B1B2F" w:rsidRDefault="00C8542D" w:rsidP="00E14773">
            <w:pPr>
              <w:pStyle w:val="TableParagraph"/>
              <w:rPr>
                <w:rFonts w:ascii="Times New Roman"/>
              </w:rPr>
            </w:pPr>
          </w:p>
        </w:tc>
        <w:tc>
          <w:tcPr>
            <w:tcW w:w="1035" w:type="dxa"/>
            <w:tcBorders>
              <w:bottom w:val="single" w:sz="6" w:space="0" w:color="D3D3D3"/>
            </w:tcBorders>
          </w:tcPr>
          <w:p w14:paraId="472899A4" w14:textId="77777777" w:rsidR="00C8542D" w:rsidRDefault="00C8542D" w:rsidP="00E14773">
            <w:pPr>
              <w:pStyle w:val="TableParagraph"/>
              <w:spacing w:before="7" w:line="239" w:lineRule="exact"/>
              <w:ind w:left="309"/>
            </w:pPr>
            <w:r w:rsidRPr="00611DD0">
              <w:t>38</w:t>
            </w:r>
            <w:r>
              <w:t>%</w:t>
            </w:r>
          </w:p>
        </w:tc>
        <w:tc>
          <w:tcPr>
            <w:tcW w:w="1365" w:type="dxa"/>
            <w:tcBorders>
              <w:bottom w:val="single" w:sz="6" w:space="0" w:color="D3D3D3"/>
            </w:tcBorders>
          </w:tcPr>
          <w:p w14:paraId="7B9B0A0E" w14:textId="77777777" w:rsidR="00C8542D" w:rsidRDefault="00C8542D" w:rsidP="00E14773">
            <w:pPr>
              <w:pStyle w:val="TableParagraph"/>
              <w:spacing w:before="7" w:line="239" w:lineRule="exact"/>
              <w:ind w:left="110" w:right="134"/>
              <w:jc w:val="center"/>
            </w:pPr>
            <w:r w:rsidRPr="00611DD0">
              <w:t>30% to 50%</w:t>
            </w:r>
          </w:p>
        </w:tc>
      </w:tr>
      <w:tr w:rsidR="00C8542D" w14:paraId="3FC8C473" w14:textId="77777777" w:rsidTr="00E14773">
        <w:trPr>
          <w:trHeight w:val="288"/>
        </w:trPr>
        <w:tc>
          <w:tcPr>
            <w:tcW w:w="2355" w:type="dxa"/>
            <w:tcBorders>
              <w:top w:val="single" w:sz="6" w:space="0" w:color="D3D3D3"/>
            </w:tcBorders>
          </w:tcPr>
          <w:p w14:paraId="2835A2BC" w14:textId="77777777" w:rsidR="00C8542D" w:rsidRDefault="00C8542D" w:rsidP="00E14773">
            <w:pPr>
              <w:pStyle w:val="TableParagraph"/>
              <w:spacing w:before="26" w:line="243" w:lineRule="exact"/>
              <w:ind w:left="919" w:right="940"/>
              <w:jc w:val="center"/>
            </w:pPr>
            <w:r>
              <w:t>Cash</w:t>
            </w:r>
          </w:p>
        </w:tc>
        <w:tc>
          <w:tcPr>
            <w:tcW w:w="825" w:type="dxa"/>
            <w:tcBorders>
              <w:top w:val="single" w:sz="6" w:space="0" w:color="D3D3D3"/>
            </w:tcBorders>
          </w:tcPr>
          <w:p w14:paraId="2CB0D460" w14:textId="77777777" w:rsidR="00C8542D" w:rsidRDefault="00C8542D" w:rsidP="00E14773">
            <w:pPr>
              <w:pStyle w:val="TableParagraph"/>
              <w:rPr>
                <w:rFonts w:ascii="Times New Roman"/>
                <w:sz w:val="20"/>
              </w:rPr>
            </w:pPr>
          </w:p>
        </w:tc>
        <w:tc>
          <w:tcPr>
            <w:tcW w:w="1035" w:type="dxa"/>
            <w:tcBorders>
              <w:top w:val="single" w:sz="6" w:space="0" w:color="D3D3D3"/>
            </w:tcBorders>
          </w:tcPr>
          <w:p w14:paraId="16D024B2" w14:textId="77777777" w:rsidR="00C8542D" w:rsidRDefault="00C8542D" w:rsidP="00E14773">
            <w:pPr>
              <w:pStyle w:val="TableParagraph"/>
              <w:spacing w:before="26" w:line="243" w:lineRule="exact"/>
              <w:ind w:left="309"/>
            </w:pPr>
            <w:r>
              <w:t>2%</w:t>
            </w:r>
          </w:p>
        </w:tc>
        <w:tc>
          <w:tcPr>
            <w:tcW w:w="1365" w:type="dxa"/>
            <w:tcBorders>
              <w:top w:val="single" w:sz="6" w:space="0" w:color="D3D3D3"/>
            </w:tcBorders>
          </w:tcPr>
          <w:p w14:paraId="4A1C6E85" w14:textId="77777777" w:rsidR="00C8542D" w:rsidRDefault="00C8542D" w:rsidP="00E14773">
            <w:pPr>
              <w:pStyle w:val="TableParagraph"/>
              <w:spacing w:before="26" w:line="243" w:lineRule="exact"/>
              <w:ind w:left="92" w:right="134"/>
              <w:jc w:val="center"/>
            </w:pPr>
            <w:r>
              <w:t>1% to 30%</w:t>
            </w:r>
          </w:p>
        </w:tc>
      </w:tr>
      <w:tr w:rsidR="00C8542D" w14:paraId="7E97542C" w14:textId="77777777" w:rsidTr="00585B05">
        <w:trPr>
          <w:trHeight w:val="50"/>
        </w:trPr>
        <w:tc>
          <w:tcPr>
            <w:tcW w:w="2355" w:type="dxa"/>
          </w:tcPr>
          <w:p w14:paraId="14254B58" w14:textId="77777777" w:rsidR="00C8542D" w:rsidRDefault="00C8542D" w:rsidP="000D1917">
            <w:pPr>
              <w:pStyle w:val="TableParagraph"/>
              <w:spacing w:before="7" w:line="243" w:lineRule="exact"/>
            </w:pPr>
            <w:r>
              <w:t xml:space="preserve"> Alternative Assets</w:t>
            </w:r>
          </w:p>
        </w:tc>
        <w:tc>
          <w:tcPr>
            <w:tcW w:w="825" w:type="dxa"/>
          </w:tcPr>
          <w:p w14:paraId="75C82118" w14:textId="77777777" w:rsidR="00C8542D" w:rsidRDefault="00C8542D" w:rsidP="00E14773">
            <w:pPr>
              <w:pStyle w:val="TableParagraph"/>
              <w:rPr>
                <w:rFonts w:ascii="Times New Roman"/>
                <w:sz w:val="20"/>
              </w:rPr>
            </w:pPr>
          </w:p>
        </w:tc>
        <w:tc>
          <w:tcPr>
            <w:tcW w:w="1035" w:type="dxa"/>
          </w:tcPr>
          <w:p w14:paraId="19AA836B" w14:textId="77777777" w:rsidR="00C8542D" w:rsidRDefault="00C8542D" w:rsidP="00E14773">
            <w:pPr>
              <w:pStyle w:val="TableParagraph"/>
              <w:spacing w:before="7" w:line="243" w:lineRule="exact"/>
              <w:ind w:left="384"/>
            </w:pPr>
            <w:r>
              <w:t>0%</w:t>
            </w:r>
          </w:p>
        </w:tc>
        <w:tc>
          <w:tcPr>
            <w:tcW w:w="1365" w:type="dxa"/>
          </w:tcPr>
          <w:p w14:paraId="3D80505A" w14:textId="77777777" w:rsidR="00C8542D" w:rsidRDefault="00C8542D" w:rsidP="00E14773">
            <w:pPr>
              <w:pStyle w:val="TableParagraph"/>
              <w:spacing w:before="7" w:line="243" w:lineRule="exact"/>
              <w:ind w:left="110" w:right="103"/>
              <w:jc w:val="center"/>
            </w:pPr>
            <w:r w:rsidRPr="00DE67DA">
              <w:t>0% to5%</w:t>
            </w:r>
          </w:p>
        </w:tc>
      </w:tr>
    </w:tbl>
    <w:p w14:paraId="0E852721" w14:textId="77777777" w:rsidR="00C8542D" w:rsidRDefault="00C8542D" w:rsidP="00585B05">
      <w:pPr>
        <w:pStyle w:val="BodyText"/>
      </w:pPr>
      <w:r>
        <w:t xml:space="preserve"> </w:t>
      </w:r>
    </w:p>
    <w:p w14:paraId="253ADC4E" w14:textId="77777777" w:rsidR="00C8542D" w:rsidRPr="00735C66" w:rsidRDefault="00C8542D" w:rsidP="00C8542D">
      <w:pPr>
        <w:pStyle w:val="ListParagraph"/>
        <w:widowControl w:val="0"/>
        <w:numPr>
          <w:ilvl w:val="2"/>
          <w:numId w:val="35"/>
        </w:numPr>
        <w:tabs>
          <w:tab w:val="left" w:pos="2391"/>
          <w:tab w:val="left" w:pos="2392"/>
        </w:tabs>
        <w:suppressAutoHyphens w:val="0"/>
        <w:autoSpaceDE w:val="0"/>
        <w:spacing w:before="240"/>
        <w:ind w:right="1173"/>
      </w:pPr>
      <w:r w:rsidRPr="00735C66">
        <w:t>The</w:t>
      </w:r>
      <w:r w:rsidRPr="00735C66">
        <w:rPr>
          <w:spacing w:val="-9"/>
        </w:rPr>
        <w:t xml:space="preserve"> </w:t>
      </w:r>
      <w:r w:rsidRPr="00735C66">
        <w:t>Chief Financial Officer</w:t>
      </w:r>
      <w:r w:rsidRPr="00735C66">
        <w:rPr>
          <w:spacing w:val="-8"/>
        </w:rPr>
        <w:t xml:space="preserve"> </w:t>
      </w:r>
      <w:r w:rsidRPr="00735C66">
        <w:t>or</w:t>
      </w:r>
      <w:r w:rsidRPr="00735C66">
        <w:rPr>
          <w:spacing w:val="-3"/>
        </w:rPr>
        <w:t xml:space="preserve"> </w:t>
      </w:r>
      <w:r w:rsidRPr="00735C66">
        <w:t>delegate</w:t>
      </w:r>
      <w:r w:rsidRPr="00735C66">
        <w:rPr>
          <w:spacing w:val="-10"/>
        </w:rPr>
        <w:t xml:space="preserve"> </w:t>
      </w:r>
      <w:r w:rsidRPr="00735C66">
        <w:t>has authority to allocate funds between these</w:t>
      </w:r>
      <w:r w:rsidRPr="00735C66">
        <w:rPr>
          <w:spacing w:val="-33"/>
        </w:rPr>
        <w:t xml:space="preserve"> </w:t>
      </w:r>
      <w:r w:rsidRPr="00735C66">
        <w:t>pools.</w:t>
      </w:r>
    </w:p>
    <w:p w14:paraId="5E226278" w14:textId="77777777" w:rsidR="00C8542D" w:rsidRPr="00735C66" w:rsidRDefault="00C8542D" w:rsidP="00281F9B">
      <w:pPr>
        <w:pStyle w:val="ListParagraph"/>
        <w:tabs>
          <w:tab w:val="left" w:pos="2391"/>
          <w:tab w:val="left" w:pos="2392"/>
        </w:tabs>
        <w:ind w:left="2360" w:right="1173"/>
      </w:pPr>
    </w:p>
    <w:p w14:paraId="68287008" w14:textId="77777777" w:rsidR="00C8542D" w:rsidRPr="00735C66" w:rsidRDefault="00C8542D" w:rsidP="00C8542D">
      <w:pPr>
        <w:pStyle w:val="ListParagraph"/>
        <w:widowControl w:val="0"/>
        <w:numPr>
          <w:ilvl w:val="2"/>
          <w:numId w:val="35"/>
        </w:numPr>
        <w:tabs>
          <w:tab w:val="left" w:pos="1800"/>
          <w:tab w:val="left" w:pos="2391"/>
          <w:tab w:val="left" w:pos="2392"/>
        </w:tabs>
        <w:suppressAutoHyphens w:val="0"/>
        <w:autoSpaceDE w:val="0"/>
        <w:ind w:right="1173"/>
      </w:pPr>
      <w:r w:rsidRPr="00735C66">
        <w:t>Asset Target Allocations will be reviewed with the Investment</w:t>
      </w:r>
      <w:r w:rsidRPr="00735C66">
        <w:rPr>
          <w:spacing w:val="-13"/>
        </w:rPr>
        <w:t xml:space="preserve"> </w:t>
      </w:r>
      <w:r w:rsidRPr="00735C66">
        <w:t>Committee not less than on an annual basis for critical changes that will recognize the University’s long-term financial needs and be responsive to investment market</w:t>
      </w:r>
      <w:r w:rsidRPr="00735C66">
        <w:rPr>
          <w:spacing w:val="-1"/>
        </w:rPr>
        <w:t xml:space="preserve"> </w:t>
      </w:r>
      <w:r w:rsidRPr="00735C66">
        <w:t>conditions.</w:t>
      </w:r>
    </w:p>
    <w:p w14:paraId="725EC5F5" w14:textId="77777777" w:rsidR="00C8542D" w:rsidRPr="00735C66" w:rsidRDefault="00C8542D" w:rsidP="00281F9B">
      <w:pPr>
        <w:pStyle w:val="ListParagraph"/>
      </w:pPr>
    </w:p>
    <w:p w14:paraId="38DD4D27" w14:textId="77777777" w:rsidR="00C8542D" w:rsidRPr="00735C66" w:rsidRDefault="00C8542D" w:rsidP="00C8542D">
      <w:pPr>
        <w:pStyle w:val="ListParagraph"/>
        <w:widowControl w:val="0"/>
        <w:numPr>
          <w:ilvl w:val="1"/>
          <w:numId w:val="35"/>
        </w:numPr>
        <w:suppressAutoHyphens w:val="0"/>
        <w:autoSpaceDE w:val="0"/>
        <w:ind w:right="130"/>
      </w:pPr>
      <w:r w:rsidRPr="00735C66">
        <w:t>The University may transfer a portion of the Diversified Investment Pool to</w:t>
      </w:r>
      <w:r w:rsidRPr="00735C66">
        <w:rPr>
          <w:spacing w:val="-12"/>
        </w:rPr>
        <w:t xml:space="preserve"> </w:t>
      </w:r>
      <w:r w:rsidRPr="00735C66">
        <w:t xml:space="preserve">the Liquid </w:t>
      </w:r>
    </w:p>
    <w:p w14:paraId="1CE5A278" w14:textId="77777777" w:rsidR="00C8542D" w:rsidRPr="00735C66" w:rsidRDefault="00C8542D" w:rsidP="00281F9B">
      <w:pPr>
        <w:ind w:left="1080" w:right="130"/>
      </w:pPr>
      <w:r w:rsidRPr="00735C66">
        <w:t>Investment Pool as</w:t>
      </w:r>
      <w:r w:rsidRPr="00735C66">
        <w:rPr>
          <w:spacing w:val="1"/>
        </w:rPr>
        <w:t xml:space="preserve"> </w:t>
      </w:r>
      <w:r w:rsidRPr="00735C66">
        <w:t>follows:</w:t>
      </w:r>
    </w:p>
    <w:p w14:paraId="30968C25" w14:textId="77777777" w:rsidR="00C8542D" w:rsidRPr="00735C66" w:rsidRDefault="00C8542D" w:rsidP="00281F9B">
      <w:pPr>
        <w:ind w:right="130"/>
      </w:pPr>
    </w:p>
    <w:p w14:paraId="1A8B23E9" w14:textId="77777777" w:rsidR="00C8542D" w:rsidRPr="00735C66" w:rsidRDefault="00C8542D" w:rsidP="00C8542D">
      <w:pPr>
        <w:pStyle w:val="ListParagraph"/>
        <w:widowControl w:val="0"/>
        <w:numPr>
          <w:ilvl w:val="2"/>
          <w:numId w:val="35"/>
        </w:numPr>
        <w:suppressAutoHyphens w:val="0"/>
        <w:autoSpaceDE w:val="0"/>
        <w:ind w:right="130"/>
      </w:pPr>
      <w:r w:rsidRPr="00735C66">
        <w:t>The University may transfer up to 2.5% times the Diversified</w:t>
      </w:r>
      <w:r w:rsidRPr="00735C66">
        <w:rPr>
          <w:spacing w:val="-11"/>
        </w:rPr>
        <w:t xml:space="preserve"> </w:t>
      </w:r>
      <w:r w:rsidRPr="00735C66">
        <w:t>Investment Pool’s previous twelve quarter moving average of market value from the Diversified Investment Pool to the Liquid Investment</w:t>
      </w:r>
      <w:r w:rsidRPr="00735C66">
        <w:rPr>
          <w:spacing w:val="1"/>
        </w:rPr>
        <w:t xml:space="preserve"> </w:t>
      </w:r>
      <w:r w:rsidRPr="00735C66">
        <w:t>Pool.</w:t>
      </w:r>
    </w:p>
    <w:p w14:paraId="66ED6B86" w14:textId="77777777" w:rsidR="00C8542D" w:rsidRPr="00735C66" w:rsidRDefault="00C8542D" w:rsidP="00281F9B">
      <w:pPr>
        <w:pStyle w:val="ListParagraph"/>
        <w:ind w:left="2360" w:right="130"/>
      </w:pPr>
    </w:p>
    <w:p w14:paraId="3D42D144" w14:textId="77777777" w:rsidR="00C8542D" w:rsidRPr="00735C66" w:rsidRDefault="00C8542D" w:rsidP="00C8542D">
      <w:pPr>
        <w:pStyle w:val="ListParagraph"/>
        <w:widowControl w:val="0"/>
        <w:numPr>
          <w:ilvl w:val="2"/>
          <w:numId w:val="35"/>
        </w:numPr>
        <w:suppressAutoHyphens w:val="0"/>
        <w:autoSpaceDE w:val="0"/>
        <w:ind w:right="130"/>
      </w:pPr>
      <w:r w:rsidRPr="00735C66">
        <w:t>This calculation will be applied to the twelve quarters ending on December 31 of the current fiscal year so the level of additional</w:t>
      </w:r>
      <w:r w:rsidRPr="00735C66">
        <w:rPr>
          <w:spacing w:val="-10"/>
        </w:rPr>
        <w:t xml:space="preserve"> </w:t>
      </w:r>
      <w:r w:rsidRPr="00735C66">
        <w:t>funding will be available during the subsequent year’s budgeting</w:t>
      </w:r>
      <w:r w:rsidRPr="00735C66">
        <w:rPr>
          <w:spacing w:val="-14"/>
        </w:rPr>
        <w:t xml:space="preserve"> </w:t>
      </w:r>
      <w:r w:rsidRPr="00735C66">
        <w:t>process.</w:t>
      </w:r>
    </w:p>
    <w:p w14:paraId="4762F286" w14:textId="77777777" w:rsidR="00C8542D" w:rsidRPr="00735C66" w:rsidRDefault="00C8542D" w:rsidP="00281F9B">
      <w:pPr>
        <w:pStyle w:val="ListParagraph"/>
      </w:pPr>
    </w:p>
    <w:p w14:paraId="39FEC9D5" w14:textId="77777777" w:rsidR="00C8542D" w:rsidRPr="00735C66" w:rsidRDefault="00C8542D" w:rsidP="00C8542D">
      <w:pPr>
        <w:pStyle w:val="ListParagraph"/>
        <w:widowControl w:val="0"/>
        <w:numPr>
          <w:ilvl w:val="2"/>
          <w:numId w:val="35"/>
        </w:numPr>
        <w:suppressAutoHyphens w:val="0"/>
        <w:autoSpaceDE w:val="0"/>
        <w:ind w:right="130"/>
      </w:pPr>
      <w:r w:rsidRPr="00735C66">
        <w:t>The amount eligible to be transferred may be moved as a lump sum or periodically during the fiscal year but the total of the transfer(s) may not exceed the original calculated amount (other than for exceptions noted</w:t>
      </w:r>
      <w:r w:rsidRPr="00735C66">
        <w:rPr>
          <w:spacing w:val="-12"/>
        </w:rPr>
        <w:t xml:space="preserve"> </w:t>
      </w:r>
      <w:r w:rsidRPr="00735C66">
        <w:t>in other sections of the Investment</w:t>
      </w:r>
      <w:r w:rsidRPr="00735C66">
        <w:rPr>
          <w:spacing w:val="-2"/>
        </w:rPr>
        <w:t xml:space="preserve"> </w:t>
      </w:r>
      <w:r w:rsidRPr="00735C66">
        <w:t>Policy).</w:t>
      </w:r>
    </w:p>
    <w:p w14:paraId="7E91D155" w14:textId="77777777" w:rsidR="00C8542D" w:rsidRPr="00735C66" w:rsidRDefault="00C8542D" w:rsidP="00281F9B">
      <w:pPr>
        <w:pStyle w:val="ListParagraph"/>
      </w:pPr>
    </w:p>
    <w:p w14:paraId="3B18ABBB" w14:textId="77777777" w:rsidR="00C8542D" w:rsidRPr="00735C66" w:rsidRDefault="00C8542D" w:rsidP="00C8542D">
      <w:pPr>
        <w:pStyle w:val="ListParagraph"/>
        <w:widowControl w:val="0"/>
        <w:numPr>
          <w:ilvl w:val="2"/>
          <w:numId w:val="35"/>
        </w:numPr>
        <w:tabs>
          <w:tab w:val="left" w:pos="1800"/>
        </w:tabs>
        <w:suppressAutoHyphens w:val="0"/>
        <w:autoSpaceDE w:val="0"/>
        <w:spacing w:before="80"/>
        <w:ind w:right="268"/>
      </w:pPr>
      <w:r w:rsidRPr="00735C66">
        <w:t>The Chief Financial Officer will recommend the amount (and the related investment accounts from which the funds will</w:t>
      </w:r>
      <w:r w:rsidRPr="00735C66">
        <w:rPr>
          <w:spacing w:val="-7"/>
        </w:rPr>
        <w:t xml:space="preserve"> </w:t>
      </w:r>
      <w:r w:rsidRPr="00735C66">
        <w:t>be withdrawn) of eligible funds to be transferred from the Diversified Investment Pool to the Liquid Investment Pool based on the University’s anticipated cash needs and consultation with the University’s Investment Consultant. The transfer will require the approval of the University President and will subsequently be reported to the Investment Committee and the Board of Trustees at their respective meetings following the transfer.</w:t>
      </w:r>
    </w:p>
    <w:p w14:paraId="3C80F688" w14:textId="77777777" w:rsidR="00C8542D" w:rsidRDefault="00C8542D" w:rsidP="00281F9B">
      <w:pPr>
        <w:pStyle w:val="BodyText"/>
        <w:ind w:left="1714" w:right="274"/>
      </w:pPr>
    </w:p>
    <w:p w14:paraId="3A7E91D4" w14:textId="77777777" w:rsidR="00C8542D" w:rsidRPr="002642A9" w:rsidRDefault="00C8542D" w:rsidP="00C8542D">
      <w:pPr>
        <w:pStyle w:val="BodyText"/>
        <w:widowControl w:val="0"/>
        <w:numPr>
          <w:ilvl w:val="1"/>
          <w:numId w:val="35"/>
        </w:numPr>
        <w:suppressAutoHyphens w:val="0"/>
        <w:autoSpaceDE w:val="0"/>
        <w:spacing w:before="80"/>
        <w:ind w:right="268"/>
        <w:rPr>
          <w:sz w:val="24"/>
        </w:rPr>
      </w:pPr>
      <w:r w:rsidRPr="002642A9">
        <w:rPr>
          <w:sz w:val="24"/>
        </w:rPr>
        <w:lastRenderedPageBreak/>
        <w:t>The Chief Financial Officer may request a transfer to or from the Diversified Investment Pool to either the Liquid Investment Pool or the University’s Main Operating checking account outside of the formula</w:t>
      </w:r>
      <w:r w:rsidRPr="002642A9">
        <w:rPr>
          <w:spacing w:val="-28"/>
          <w:sz w:val="24"/>
        </w:rPr>
        <w:t xml:space="preserve"> </w:t>
      </w:r>
      <w:r w:rsidRPr="002642A9">
        <w:rPr>
          <w:sz w:val="24"/>
        </w:rPr>
        <w:t>restrictions noted in Section 4.3 based on unanticipated cash needs of the University. Based upon the amount of the request, the recommendation will require approval</w:t>
      </w:r>
      <w:r w:rsidRPr="002642A9">
        <w:rPr>
          <w:spacing w:val="-11"/>
          <w:sz w:val="24"/>
        </w:rPr>
        <w:t xml:space="preserve"> as follows</w:t>
      </w:r>
      <w:r w:rsidRPr="002642A9">
        <w:rPr>
          <w:sz w:val="24"/>
        </w:rPr>
        <w:t>:</w:t>
      </w:r>
    </w:p>
    <w:p w14:paraId="24AD445D" w14:textId="77777777" w:rsidR="00C8542D" w:rsidRPr="00735C66" w:rsidRDefault="00C8542D" w:rsidP="00281F9B">
      <w:pPr>
        <w:pStyle w:val="BodyText"/>
        <w:spacing w:before="6"/>
      </w:pPr>
    </w:p>
    <w:p w14:paraId="26246F2A" w14:textId="77777777" w:rsidR="00C8542D" w:rsidRPr="00735C66" w:rsidRDefault="00C8542D" w:rsidP="00C8542D">
      <w:pPr>
        <w:pStyle w:val="ListParagraph"/>
        <w:widowControl w:val="0"/>
        <w:numPr>
          <w:ilvl w:val="2"/>
          <w:numId w:val="35"/>
        </w:numPr>
        <w:tabs>
          <w:tab w:val="left" w:pos="2360"/>
          <w:tab w:val="left" w:pos="2361"/>
          <w:tab w:val="left" w:pos="5961"/>
        </w:tabs>
        <w:suppressAutoHyphens w:val="0"/>
        <w:autoSpaceDE w:val="0"/>
        <w:spacing w:before="1"/>
      </w:pPr>
      <w:r w:rsidRPr="00735C66">
        <w:rPr>
          <w:u w:val="single"/>
        </w:rPr>
        <w:t>Requested</w:t>
      </w:r>
      <w:r w:rsidRPr="00735C66">
        <w:rPr>
          <w:spacing w:val="-2"/>
          <w:u w:val="single"/>
        </w:rPr>
        <w:t xml:space="preserve"> </w:t>
      </w:r>
      <w:r w:rsidRPr="00735C66">
        <w:rPr>
          <w:u w:val="single"/>
        </w:rPr>
        <w:t>Transfer Amount:</w:t>
      </w:r>
      <w:r w:rsidRPr="00735C66">
        <w:tab/>
      </w:r>
      <w:r w:rsidRPr="00735C66">
        <w:rPr>
          <w:u w:val="single"/>
        </w:rPr>
        <w:t>Requires Approval</w:t>
      </w:r>
      <w:r w:rsidRPr="00735C66">
        <w:rPr>
          <w:spacing w:val="2"/>
          <w:u w:val="single"/>
        </w:rPr>
        <w:t xml:space="preserve"> </w:t>
      </w:r>
      <w:r w:rsidRPr="00735C66">
        <w:rPr>
          <w:u w:val="single"/>
        </w:rPr>
        <w:t>From:</w:t>
      </w:r>
    </w:p>
    <w:p w14:paraId="5EC96DC1" w14:textId="77777777" w:rsidR="00C8542D" w:rsidRPr="00735C66" w:rsidRDefault="00C8542D" w:rsidP="00281F9B">
      <w:pPr>
        <w:pStyle w:val="BodyText"/>
        <w:tabs>
          <w:tab w:val="left" w:pos="5940"/>
        </w:tabs>
        <w:spacing w:before="40"/>
        <w:ind w:left="5955" w:right="1246" w:hanging="4245"/>
      </w:pPr>
      <w:r w:rsidRPr="00735C66">
        <w:t>$1 to $1,000,000</w:t>
      </w:r>
      <w:r w:rsidRPr="00735C66">
        <w:tab/>
        <w:t>Chief Financial Officer</w:t>
      </w:r>
    </w:p>
    <w:p w14:paraId="70847A99" w14:textId="77777777" w:rsidR="00C8542D" w:rsidRPr="00735C66" w:rsidRDefault="00C8542D" w:rsidP="00281F9B">
      <w:pPr>
        <w:pStyle w:val="BodyText"/>
        <w:tabs>
          <w:tab w:val="left" w:pos="5961"/>
        </w:tabs>
        <w:ind w:left="5955" w:right="1246" w:hanging="4245"/>
      </w:pPr>
    </w:p>
    <w:p w14:paraId="25603898" w14:textId="77777777" w:rsidR="00C8542D" w:rsidRPr="00735C66" w:rsidRDefault="00C8542D" w:rsidP="00281F9B">
      <w:pPr>
        <w:pStyle w:val="BodyText"/>
        <w:tabs>
          <w:tab w:val="left" w:pos="5961"/>
        </w:tabs>
        <w:ind w:left="5955" w:right="1246" w:hanging="4245"/>
      </w:pPr>
      <w:r w:rsidRPr="00735C66">
        <w:t>$1,000,001 to $2,500,000</w:t>
      </w:r>
      <w:r w:rsidRPr="00735C66">
        <w:tab/>
        <w:t>University</w:t>
      </w:r>
      <w:r w:rsidRPr="00735C66">
        <w:rPr>
          <w:spacing w:val="-5"/>
        </w:rPr>
        <w:t xml:space="preserve"> </w:t>
      </w:r>
      <w:r w:rsidRPr="00735C66">
        <w:t>President</w:t>
      </w:r>
    </w:p>
    <w:p w14:paraId="7767E02E" w14:textId="77777777" w:rsidR="00C8542D" w:rsidRPr="00735C66" w:rsidRDefault="00C8542D" w:rsidP="00281F9B">
      <w:pPr>
        <w:pStyle w:val="BodyText"/>
      </w:pPr>
      <w:r w:rsidRPr="00735C66">
        <w:tab/>
      </w:r>
      <w:r w:rsidRPr="00735C66">
        <w:tab/>
      </w:r>
    </w:p>
    <w:p w14:paraId="6710310E" w14:textId="77777777" w:rsidR="00C8542D" w:rsidRPr="00735C66" w:rsidRDefault="00C8542D" w:rsidP="00281F9B">
      <w:pPr>
        <w:pStyle w:val="BodyText"/>
        <w:tabs>
          <w:tab w:val="left" w:pos="5961"/>
        </w:tabs>
        <w:ind w:left="1710"/>
      </w:pPr>
      <w:r w:rsidRPr="00735C66">
        <w:t>$2,500,001 to $5,000,000</w:t>
      </w:r>
      <w:r w:rsidRPr="00735C66">
        <w:tab/>
        <w:t>Chair, Shawnee State</w:t>
      </w:r>
      <w:r w:rsidRPr="00735C66">
        <w:rPr>
          <w:spacing w:val="-3"/>
        </w:rPr>
        <w:t xml:space="preserve"> </w:t>
      </w:r>
      <w:r w:rsidRPr="00735C66">
        <w:t xml:space="preserve">University </w:t>
      </w:r>
    </w:p>
    <w:p w14:paraId="7336D919" w14:textId="77777777" w:rsidR="00C8542D" w:rsidRPr="00735C66" w:rsidRDefault="00C8542D" w:rsidP="00281F9B">
      <w:pPr>
        <w:pStyle w:val="BodyText"/>
        <w:tabs>
          <w:tab w:val="left" w:pos="5961"/>
        </w:tabs>
        <w:ind w:left="5961"/>
      </w:pPr>
      <w:r w:rsidRPr="00735C66">
        <w:t>Board of Trustees</w:t>
      </w:r>
    </w:p>
    <w:p w14:paraId="1A338D52" w14:textId="77777777" w:rsidR="00C8542D" w:rsidRPr="00735C66" w:rsidRDefault="00C8542D" w:rsidP="00281F9B">
      <w:pPr>
        <w:pStyle w:val="BodyText"/>
        <w:spacing w:before="10"/>
      </w:pPr>
    </w:p>
    <w:p w14:paraId="46C1325E" w14:textId="77777777" w:rsidR="00C8542D" w:rsidRPr="00735C66" w:rsidRDefault="00C8542D" w:rsidP="00C8542D">
      <w:pPr>
        <w:pStyle w:val="ListParagraph"/>
        <w:widowControl w:val="0"/>
        <w:numPr>
          <w:ilvl w:val="2"/>
          <w:numId w:val="35"/>
        </w:numPr>
        <w:tabs>
          <w:tab w:val="left" w:pos="2360"/>
          <w:tab w:val="left" w:pos="2361"/>
        </w:tabs>
        <w:suppressAutoHyphens w:val="0"/>
        <w:autoSpaceDE w:val="0"/>
        <w:ind w:right="776"/>
      </w:pPr>
      <w:r w:rsidRPr="00735C66">
        <w:t>The transfer will also be reported to the Investment Committee and</w:t>
      </w:r>
      <w:r w:rsidRPr="00735C66">
        <w:rPr>
          <w:spacing w:val="-15"/>
        </w:rPr>
        <w:t xml:space="preserve"> </w:t>
      </w:r>
      <w:r w:rsidRPr="00735C66">
        <w:t>the Board of Trustees at their respective meetings following any</w:t>
      </w:r>
      <w:r w:rsidRPr="00735C66">
        <w:rPr>
          <w:spacing w:val="-13"/>
        </w:rPr>
        <w:t xml:space="preserve"> </w:t>
      </w:r>
      <w:r w:rsidRPr="00735C66">
        <w:t>transfer.</w:t>
      </w:r>
    </w:p>
    <w:p w14:paraId="7CB62719" w14:textId="77777777" w:rsidR="00C8542D" w:rsidRPr="00735C66" w:rsidRDefault="00C8542D" w:rsidP="00281F9B">
      <w:pPr>
        <w:pStyle w:val="BodyText"/>
        <w:spacing w:before="7"/>
      </w:pPr>
    </w:p>
    <w:p w14:paraId="7306D9F2" w14:textId="77777777" w:rsidR="00C8542D" w:rsidRPr="00735C66" w:rsidRDefault="00C8542D" w:rsidP="00C8542D">
      <w:pPr>
        <w:pStyle w:val="ListParagraph"/>
        <w:widowControl w:val="0"/>
        <w:numPr>
          <w:ilvl w:val="0"/>
          <w:numId w:val="35"/>
        </w:numPr>
        <w:tabs>
          <w:tab w:val="left" w:pos="920"/>
          <w:tab w:val="left" w:pos="921"/>
        </w:tabs>
        <w:suppressAutoHyphens w:val="0"/>
        <w:autoSpaceDE w:val="0"/>
      </w:pPr>
      <w:r w:rsidRPr="00735C66">
        <w:t>INVESTMENT SECURITIES DIVERSIFICATION AND</w:t>
      </w:r>
      <w:r w:rsidRPr="00735C66">
        <w:rPr>
          <w:spacing w:val="-9"/>
        </w:rPr>
        <w:t xml:space="preserve"> </w:t>
      </w:r>
      <w:r w:rsidRPr="00735C66">
        <w:t>QUALITY</w:t>
      </w:r>
    </w:p>
    <w:p w14:paraId="68E42075" w14:textId="77777777" w:rsidR="00C8542D" w:rsidRPr="00735C66" w:rsidRDefault="00C8542D" w:rsidP="00C8542D">
      <w:pPr>
        <w:pStyle w:val="ListParagraph"/>
        <w:widowControl w:val="0"/>
        <w:numPr>
          <w:ilvl w:val="1"/>
          <w:numId w:val="35"/>
        </w:numPr>
        <w:tabs>
          <w:tab w:val="left" w:pos="1640"/>
          <w:tab w:val="left" w:pos="1641"/>
        </w:tabs>
        <w:suppressAutoHyphens w:val="0"/>
        <w:autoSpaceDE w:val="0"/>
        <w:spacing w:before="180"/>
        <w:ind w:right="578"/>
      </w:pPr>
      <w:r w:rsidRPr="00735C66">
        <w:t>No</w:t>
      </w:r>
      <w:r w:rsidRPr="00735C66">
        <w:rPr>
          <w:spacing w:val="-1"/>
        </w:rPr>
        <w:t xml:space="preserve"> </w:t>
      </w:r>
      <w:r w:rsidRPr="00735C66">
        <w:t>more</w:t>
      </w:r>
      <w:r w:rsidRPr="00735C66">
        <w:rPr>
          <w:spacing w:val="-6"/>
        </w:rPr>
        <w:t xml:space="preserve"> </w:t>
      </w:r>
      <w:r w:rsidRPr="00735C66">
        <w:t>than</w:t>
      </w:r>
      <w:r w:rsidRPr="00735C66">
        <w:rPr>
          <w:spacing w:val="-9"/>
        </w:rPr>
        <w:t xml:space="preserve"> </w:t>
      </w:r>
      <w:r w:rsidRPr="00735C66">
        <w:t>5%</w:t>
      </w:r>
      <w:r w:rsidRPr="00735C66">
        <w:rPr>
          <w:spacing w:val="-1"/>
        </w:rPr>
        <w:t xml:space="preserve"> </w:t>
      </w:r>
      <w:r w:rsidRPr="00735C66">
        <w:t>of the</w:t>
      </w:r>
      <w:r w:rsidRPr="00735C66">
        <w:rPr>
          <w:spacing w:val="-2"/>
        </w:rPr>
        <w:t xml:space="preserve"> </w:t>
      </w:r>
      <w:r w:rsidRPr="00735C66">
        <w:t>Diversified</w:t>
      </w:r>
      <w:r w:rsidRPr="00735C66">
        <w:rPr>
          <w:spacing w:val="-2"/>
        </w:rPr>
        <w:t xml:space="preserve"> </w:t>
      </w:r>
      <w:r w:rsidRPr="00735C66">
        <w:t>Investment</w:t>
      </w:r>
      <w:r w:rsidRPr="00735C66">
        <w:rPr>
          <w:spacing w:val="-10"/>
        </w:rPr>
        <w:t xml:space="preserve"> </w:t>
      </w:r>
      <w:r w:rsidRPr="00735C66">
        <w:t>Pool</w:t>
      </w:r>
      <w:r w:rsidRPr="00735C66">
        <w:rPr>
          <w:spacing w:val="-2"/>
        </w:rPr>
        <w:t xml:space="preserve"> </w:t>
      </w:r>
      <w:r w:rsidRPr="00735C66">
        <w:t>portfolio</w:t>
      </w:r>
      <w:r w:rsidRPr="00735C66">
        <w:rPr>
          <w:spacing w:val="-8"/>
        </w:rPr>
        <w:t xml:space="preserve"> </w:t>
      </w:r>
      <w:r w:rsidRPr="00735C66">
        <w:t>shall be</w:t>
      </w:r>
      <w:r w:rsidRPr="00735C66">
        <w:rPr>
          <w:spacing w:val="-4"/>
        </w:rPr>
        <w:t xml:space="preserve"> </w:t>
      </w:r>
      <w:r w:rsidRPr="00735C66">
        <w:t>invested</w:t>
      </w:r>
      <w:r w:rsidRPr="00735C66">
        <w:rPr>
          <w:spacing w:val="-6"/>
        </w:rPr>
        <w:t xml:space="preserve"> </w:t>
      </w:r>
      <w:r w:rsidRPr="00735C66">
        <w:t>in any single issue except U. S. government</w:t>
      </w:r>
      <w:r w:rsidRPr="00735C66">
        <w:rPr>
          <w:spacing w:val="-41"/>
        </w:rPr>
        <w:t xml:space="preserve"> </w:t>
      </w:r>
      <w:r w:rsidRPr="00735C66">
        <w:t>securities.</w:t>
      </w:r>
    </w:p>
    <w:p w14:paraId="12BE18F9" w14:textId="77777777" w:rsidR="00C8542D" w:rsidRPr="00735C66" w:rsidRDefault="00C8542D" w:rsidP="00C8542D">
      <w:pPr>
        <w:pStyle w:val="ListParagraph"/>
        <w:widowControl w:val="0"/>
        <w:numPr>
          <w:ilvl w:val="1"/>
          <w:numId w:val="35"/>
        </w:numPr>
        <w:tabs>
          <w:tab w:val="left" w:pos="1640"/>
          <w:tab w:val="left" w:pos="1641"/>
        </w:tabs>
        <w:suppressAutoHyphens w:val="0"/>
        <w:autoSpaceDE w:val="0"/>
        <w:spacing w:before="212"/>
        <w:ind w:right="395"/>
      </w:pPr>
      <w:r w:rsidRPr="00735C66">
        <w:t xml:space="preserve">Investment in fixed income securities shall be </w:t>
      </w:r>
      <w:r>
        <w:t>restricted (not less than 95% of portfolio value)</w:t>
      </w:r>
      <w:r w:rsidRPr="00735C66">
        <w:t xml:space="preserve"> to government and agency issues and other issues in the top four quality ratings of recognized credit</w:t>
      </w:r>
      <w:r w:rsidRPr="00735C66">
        <w:rPr>
          <w:spacing w:val="-17"/>
        </w:rPr>
        <w:t xml:space="preserve"> </w:t>
      </w:r>
      <w:r w:rsidRPr="00735C66">
        <w:t xml:space="preserve">services. </w:t>
      </w:r>
      <w:r>
        <w:t xml:space="preserve"> I</w:t>
      </w:r>
      <w:r w:rsidRPr="00735C66">
        <w:t>nvestment</w:t>
      </w:r>
      <w:r w:rsidRPr="00735C66">
        <w:rPr>
          <w:spacing w:val="-12"/>
        </w:rPr>
        <w:t xml:space="preserve"> </w:t>
      </w:r>
      <w:r w:rsidRPr="00735C66">
        <w:t>funds in which derivatives comprise a substantial part</w:t>
      </w:r>
      <w:r>
        <w:t xml:space="preserve"> are prohibited</w:t>
      </w:r>
      <w:r w:rsidRPr="00735C66">
        <w:t>.</w:t>
      </w:r>
    </w:p>
    <w:p w14:paraId="21D0D496" w14:textId="77777777" w:rsidR="00C8542D" w:rsidRPr="00735C66" w:rsidRDefault="00C8542D" w:rsidP="00C8542D">
      <w:pPr>
        <w:pStyle w:val="BodyText"/>
        <w:widowControl w:val="0"/>
        <w:numPr>
          <w:ilvl w:val="0"/>
          <w:numId w:val="35"/>
        </w:numPr>
        <w:tabs>
          <w:tab w:val="left" w:pos="920"/>
        </w:tabs>
        <w:suppressAutoHyphens w:val="0"/>
        <w:autoSpaceDE w:val="0"/>
        <w:spacing w:before="200"/>
      </w:pPr>
      <w:r w:rsidRPr="00735C66">
        <w:t>ALTERNATIVE</w:t>
      </w:r>
      <w:r w:rsidRPr="00735C66">
        <w:rPr>
          <w:spacing w:val="-6"/>
        </w:rPr>
        <w:t xml:space="preserve"> </w:t>
      </w:r>
      <w:r w:rsidRPr="00735C66">
        <w:t>INVESTMENTS</w:t>
      </w:r>
    </w:p>
    <w:p w14:paraId="637846F2" w14:textId="77777777" w:rsidR="00C8542D" w:rsidRPr="00735C66" w:rsidRDefault="00C8542D" w:rsidP="00281F9B">
      <w:pPr>
        <w:pStyle w:val="BodyText"/>
      </w:pPr>
    </w:p>
    <w:p w14:paraId="1846A48F" w14:textId="77777777" w:rsidR="00C8542D" w:rsidRPr="00735C66" w:rsidRDefault="00C8542D" w:rsidP="00281F9B">
      <w:pPr>
        <w:pStyle w:val="BodyText"/>
        <w:ind w:left="540" w:right="654"/>
      </w:pPr>
      <w:r w:rsidRPr="00735C66">
        <w:t>Inclusion of alternative investments is at the discretion of the Investment Committee. Alternative investment categories may include gold and other commodities.</w:t>
      </w:r>
    </w:p>
    <w:p w14:paraId="6923B1FA" w14:textId="77777777" w:rsidR="00C8542D" w:rsidRPr="00735C66" w:rsidRDefault="00C8542D" w:rsidP="00281F9B">
      <w:pPr>
        <w:pStyle w:val="BodyText"/>
        <w:spacing w:before="1"/>
        <w:ind w:right="654"/>
      </w:pPr>
    </w:p>
    <w:p w14:paraId="196FAE39" w14:textId="77777777" w:rsidR="00C8542D" w:rsidRPr="00735C66" w:rsidRDefault="00C8542D" w:rsidP="00C8542D">
      <w:pPr>
        <w:pStyle w:val="BodyText"/>
        <w:widowControl w:val="0"/>
        <w:numPr>
          <w:ilvl w:val="0"/>
          <w:numId w:val="35"/>
        </w:numPr>
        <w:suppressAutoHyphens w:val="0"/>
        <w:autoSpaceDE w:val="0"/>
        <w:spacing w:before="1"/>
        <w:ind w:right="654"/>
      </w:pPr>
      <w:r w:rsidRPr="00735C66">
        <w:t>MARKET</w:t>
      </w:r>
      <w:r w:rsidRPr="00735C66">
        <w:rPr>
          <w:spacing w:val="-7"/>
        </w:rPr>
        <w:t xml:space="preserve"> </w:t>
      </w:r>
      <w:r w:rsidRPr="00735C66">
        <w:t>BENCHMARKS</w:t>
      </w:r>
    </w:p>
    <w:p w14:paraId="6C7B717C" w14:textId="77777777" w:rsidR="00C8542D" w:rsidRPr="00735C66" w:rsidRDefault="00C8542D" w:rsidP="00281F9B">
      <w:pPr>
        <w:pStyle w:val="BodyText"/>
        <w:spacing w:before="10"/>
      </w:pPr>
    </w:p>
    <w:p w14:paraId="56BD8567" w14:textId="77777777" w:rsidR="00C8542D" w:rsidRPr="00735C66" w:rsidRDefault="00C8542D" w:rsidP="00C8542D">
      <w:pPr>
        <w:pStyle w:val="ListParagraph"/>
        <w:widowControl w:val="0"/>
        <w:numPr>
          <w:ilvl w:val="1"/>
          <w:numId w:val="35"/>
        </w:numPr>
        <w:tabs>
          <w:tab w:val="left" w:pos="1640"/>
          <w:tab w:val="left" w:pos="1641"/>
        </w:tabs>
        <w:suppressAutoHyphens w:val="0"/>
        <w:autoSpaceDE w:val="0"/>
        <w:ind w:right="490"/>
      </w:pPr>
      <w:r w:rsidRPr="00735C66">
        <w:t>Given short-term market fluctuations, it is intended that investment manager(s) will achieve</w:t>
      </w:r>
      <w:r w:rsidRPr="00735C66">
        <w:rPr>
          <w:spacing w:val="-10"/>
        </w:rPr>
        <w:t xml:space="preserve"> </w:t>
      </w:r>
      <w:r w:rsidRPr="00735C66">
        <w:t>the</w:t>
      </w:r>
      <w:r w:rsidRPr="00735C66">
        <w:rPr>
          <w:spacing w:val="-4"/>
        </w:rPr>
        <w:t xml:space="preserve"> </w:t>
      </w:r>
      <w:r w:rsidRPr="00735C66">
        <w:t>performance</w:t>
      </w:r>
      <w:r w:rsidRPr="00735C66">
        <w:rPr>
          <w:spacing w:val="-12"/>
        </w:rPr>
        <w:t xml:space="preserve"> </w:t>
      </w:r>
      <w:r w:rsidRPr="00735C66">
        <w:t>objectives</w:t>
      </w:r>
      <w:r w:rsidRPr="00735C66">
        <w:rPr>
          <w:spacing w:val="-11"/>
        </w:rPr>
        <w:t xml:space="preserve"> </w:t>
      </w:r>
      <w:r w:rsidRPr="00735C66">
        <w:t>over</w:t>
      </w:r>
      <w:r w:rsidRPr="00735C66">
        <w:rPr>
          <w:spacing w:val="-1"/>
        </w:rPr>
        <w:t xml:space="preserve"> </w:t>
      </w:r>
      <w:r w:rsidRPr="00735C66">
        <w:t>a</w:t>
      </w:r>
      <w:r w:rsidRPr="00735C66">
        <w:rPr>
          <w:spacing w:val="-8"/>
        </w:rPr>
        <w:t xml:space="preserve"> </w:t>
      </w:r>
      <w:r w:rsidRPr="00735C66">
        <w:t>5-year</w:t>
      </w:r>
      <w:r w:rsidRPr="00735C66">
        <w:rPr>
          <w:spacing w:val="-4"/>
        </w:rPr>
        <w:t xml:space="preserve"> </w:t>
      </w:r>
      <w:r w:rsidRPr="00735C66">
        <w:t>moving</w:t>
      </w:r>
      <w:r w:rsidRPr="00735C66">
        <w:rPr>
          <w:spacing w:val="-9"/>
        </w:rPr>
        <w:t xml:space="preserve"> </w:t>
      </w:r>
      <w:r w:rsidRPr="00735C66">
        <w:t>period,</w:t>
      </w:r>
      <w:r w:rsidRPr="00735C66">
        <w:rPr>
          <w:spacing w:val="-7"/>
        </w:rPr>
        <w:t xml:space="preserve"> </w:t>
      </w:r>
      <w:r w:rsidRPr="00735C66">
        <w:t>net</w:t>
      </w:r>
      <w:r w:rsidRPr="00735C66">
        <w:rPr>
          <w:spacing w:val="-3"/>
        </w:rPr>
        <w:t xml:space="preserve"> </w:t>
      </w:r>
      <w:r w:rsidRPr="00735C66">
        <w:t>of investment</w:t>
      </w:r>
      <w:r w:rsidRPr="00735C66">
        <w:rPr>
          <w:spacing w:val="-11"/>
        </w:rPr>
        <w:t xml:space="preserve"> </w:t>
      </w:r>
      <w:r w:rsidRPr="00735C66">
        <w:t>fees, set forth in section 7.2.</w:t>
      </w:r>
      <w:r w:rsidRPr="00735C66">
        <w:rPr>
          <w:spacing w:val="-2"/>
        </w:rPr>
        <w:t xml:space="preserve"> </w:t>
      </w:r>
      <w:r w:rsidRPr="00735C66">
        <w:t>It</w:t>
      </w:r>
      <w:r w:rsidRPr="00735C66">
        <w:rPr>
          <w:spacing w:val="-4"/>
        </w:rPr>
        <w:t xml:space="preserve"> </w:t>
      </w:r>
      <w:r w:rsidRPr="00735C66">
        <w:t>is</w:t>
      </w:r>
      <w:r w:rsidRPr="00735C66">
        <w:rPr>
          <w:spacing w:val="-4"/>
        </w:rPr>
        <w:t xml:space="preserve"> </w:t>
      </w:r>
      <w:r w:rsidRPr="00735C66">
        <w:t>understood</w:t>
      </w:r>
      <w:r w:rsidRPr="00735C66">
        <w:rPr>
          <w:spacing w:val="-10"/>
        </w:rPr>
        <w:t xml:space="preserve"> </w:t>
      </w:r>
      <w:r w:rsidRPr="00735C66">
        <w:t>that</w:t>
      </w:r>
      <w:r w:rsidRPr="00735C66">
        <w:rPr>
          <w:spacing w:val="-7"/>
        </w:rPr>
        <w:t xml:space="preserve"> </w:t>
      </w:r>
      <w:r w:rsidRPr="00735C66">
        <w:t>performance</w:t>
      </w:r>
      <w:r w:rsidRPr="00735C66">
        <w:rPr>
          <w:spacing w:val="-7"/>
        </w:rPr>
        <w:t xml:space="preserve"> </w:t>
      </w:r>
      <w:r w:rsidRPr="00735C66">
        <w:t>evaluation</w:t>
      </w:r>
      <w:r w:rsidRPr="00735C66">
        <w:rPr>
          <w:spacing w:val="-11"/>
        </w:rPr>
        <w:t xml:space="preserve"> </w:t>
      </w:r>
      <w:r w:rsidRPr="00735C66">
        <w:t>will</w:t>
      </w:r>
      <w:r w:rsidRPr="00735C66">
        <w:rPr>
          <w:spacing w:val="-4"/>
        </w:rPr>
        <w:t xml:space="preserve"> </w:t>
      </w:r>
      <w:r w:rsidRPr="00735C66">
        <w:t>occur</w:t>
      </w:r>
      <w:r w:rsidRPr="00735C66">
        <w:rPr>
          <w:spacing w:val="-5"/>
        </w:rPr>
        <w:t xml:space="preserve"> </w:t>
      </w:r>
      <w:r w:rsidRPr="00735C66">
        <w:t>in</w:t>
      </w:r>
      <w:r w:rsidRPr="00735C66">
        <w:rPr>
          <w:spacing w:val="-7"/>
        </w:rPr>
        <w:t xml:space="preserve"> </w:t>
      </w:r>
      <w:r w:rsidRPr="00735C66">
        <w:t>shorter intervals, the results of which may cause the Investment Committee to make an investment manager change.</w:t>
      </w:r>
    </w:p>
    <w:p w14:paraId="3FB394DD" w14:textId="77777777" w:rsidR="00C8542D" w:rsidRPr="00735C66" w:rsidRDefault="00C8542D" w:rsidP="00C8542D">
      <w:pPr>
        <w:pStyle w:val="ListParagraph"/>
        <w:widowControl w:val="0"/>
        <w:numPr>
          <w:ilvl w:val="1"/>
          <w:numId w:val="35"/>
        </w:numPr>
        <w:tabs>
          <w:tab w:val="left" w:pos="1640"/>
          <w:tab w:val="left" w:pos="1641"/>
        </w:tabs>
        <w:suppressAutoHyphens w:val="0"/>
        <w:autoSpaceDE w:val="0"/>
        <w:spacing w:before="223"/>
        <w:ind w:right="885"/>
      </w:pPr>
      <w:r w:rsidRPr="00735C66">
        <w:t>Policy benchmarks will be established by the Investment Committee as needed but no less than on an annual basis and subsequently communicated to the Board of Trustees, upon adoption.</w:t>
      </w:r>
    </w:p>
    <w:p w14:paraId="6762B0F5" w14:textId="77777777" w:rsidR="00C8542D" w:rsidRPr="00735C66" w:rsidRDefault="00C8542D" w:rsidP="00281F9B">
      <w:pPr>
        <w:pStyle w:val="BodyText"/>
        <w:spacing w:before="4"/>
      </w:pPr>
    </w:p>
    <w:p w14:paraId="502B9C91" w14:textId="77777777" w:rsidR="00C8542D" w:rsidRPr="00D60C20" w:rsidRDefault="00C8542D" w:rsidP="00C8542D">
      <w:pPr>
        <w:pStyle w:val="ListParagraph"/>
        <w:widowControl w:val="0"/>
        <w:numPr>
          <w:ilvl w:val="1"/>
          <w:numId w:val="35"/>
        </w:numPr>
        <w:tabs>
          <w:tab w:val="left" w:pos="1642"/>
          <w:tab w:val="left" w:pos="1643"/>
        </w:tabs>
        <w:suppressAutoHyphens w:val="0"/>
        <w:autoSpaceDE w:val="0"/>
        <w:ind w:right="637"/>
      </w:pPr>
      <w:r w:rsidRPr="00D60C20">
        <w:rPr>
          <w:spacing w:val="-3"/>
        </w:rPr>
        <w:t xml:space="preserve">In </w:t>
      </w:r>
      <w:r w:rsidRPr="00D60C20">
        <w:t xml:space="preserve">evaluating the Investment Manager’s performance, relative to the established benchmarks, any University requested revisions of the asset allocations will be </w:t>
      </w:r>
    </w:p>
    <w:p w14:paraId="3422404B" w14:textId="77777777" w:rsidR="00C8542D" w:rsidRDefault="00C8542D" w:rsidP="00D60C20">
      <w:pPr>
        <w:pStyle w:val="ListParagraph"/>
        <w:tabs>
          <w:tab w:val="left" w:pos="1642"/>
          <w:tab w:val="left" w:pos="1643"/>
        </w:tabs>
        <w:ind w:left="1080" w:right="637"/>
      </w:pPr>
      <w:r w:rsidRPr="00D60C20">
        <w:t>taken into</w:t>
      </w:r>
      <w:r w:rsidRPr="00D60C20">
        <w:rPr>
          <w:spacing w:val="-1"/>
        </w:rPr>
        <w:t xml:space="preserve"> </w:t>
      </w:r>
      <w:r w:rsidRPr="00D60C20">
        <w:t>consideration.</w:t>
      </w:r>
    </w:p>
    <w:p w14:paraId="21093A04" w14:textId="77777777" w:rsidR="00C8542D" w:rsidRDefault="00C8542D" w:rsidP="00D60C20">
      <w:pPr>
        <w:pStyle w:val="ListParagraph"/>
        <w:tabs>
          <w:tab w:val="left" w:pos="1642"/>
          <w:tab w:val="left" w:pos="1643"/>
        </w:tabs>
        <w:ind w:left="1080" w:right="637"/>
      </w:pPr>
    </w:p>
    <w:p w14:paraId="7A036AD7" w14:textId="77777777" w:rsidR="00C8542D" w:rsidRPr="00D60C20" w:rsidRDefault="00C8542D" w:rsidP="00D60C20">
      <w:pPr>
        <w:pStyle w:val="ListParagraph"/>
        <w:tabs>
          <w:tab w:val="left" w:pos="1642"/>
          <w:tab w:val="left" w:pos="1643"/>
        </w:tabs>
        <w:ind w:left="1080" w:right="637"/>
      </w:pPr>
    </w:p>
    <w:p w14:paraId="7026AD91" w14:textId="77777777" w:rsidR="00C8542D" w:rsidRPr="00735C66" w:rsidRDefault="00C8542D" w:rsidP="00C8542D">
      <w:pPr>
        <w:pStyle w:val="ListParagraph"/>
        <w:widowControl w:val="0"/>
        <w:numPr>
          <w:ilvl w:val="0"/>
          <w:numId w:val="35"/>
        </w:numPr>
        <w:tabs>
          <w:tab w:val="left" w:pos="920"/>
          <w:tab w:val="left" w:pos="921"/>
        </w:tabs>
        <w:suppressAutoHyphens w:val="0"/>
        <w:autoSpaceDE w:val="0"/>
        <w:spacing w:before="211"/>
      </w:pPr>
      <w:r w:rsidRPr="00735C66">
        <w:lastRenderedPageBreak/>
        <w:t>EVALUATION OF INVESTMENT</w:t>
      </w:r>
      <w:r w:rsidRPr="00735C66">
        <w:rPr>
          <w:spacing w:val="-12"/>
        </w:rPr>
        <w:t xml:space="preserve"> </w:t>
      </w:r>
      <w:r w:rsidRPr="00735C66">
        <w:t>MANAGERS</w:t>
      </w:r>
    </w:p>
    <w:p w14:paraId="16DD906F" w14:textId="77777777" w:rsidR="00C8542D" w:rsidRPr="00735C66" w:rsidRDefault="00C8542D" w:rsidP="00281F9B">
      <w:pPr>
        <w:pStyle w:val="BodyText"/>
        <w:spacing w:before="1"/>
      </w:pPr>
    </w:p>
    <w:p w14:paraId="4CFAB66F" w14:textId="77777777" w:rsidR="00C8542D" w:rsidRDefault="00C8542D" w:rsidP="00C8542D">
      <w:pPr>
        <w:pStyle w:val="ListParagraph"/>
        <w:widowControl w:val="0"/>
        <w:numPr>
          <w:ilvl w:val="1"/>
          <w:numId w:val="35"/>
        </w:numPr>
        <w:tabs>
          <w:tab w:val="left" w:pos="1640"/>
          <w:tab w:val="left" w:pos="1641"/>
        </w:tabs>
        <w:suppressAutoHyphens w:val="0"/>
        <w:autoSpaceDE w:val="0"/>
      </w:pPr>
      <w:r w:rsidRPr="00735C66">
        <w:t>Investment</w:t>
      </w:r>
      <w:r w:rsidRPr="00735C66">
        <w:rPr>
          <w:spacing w:val="-9"/>
        </w:rPr>
        <w:t xml:space="preserve"> </w:t>
      </w:r>
      <w:r w:rsidRPr="00735C66">
        <w:t>managers</w:t>
      </w:r>
      <w:r w:rsidRPr="00735C66">
        <w:rPr>
          <w:spacing w:val="-6"/>
        </w:rPr>
        <w:t xml:space="preserve"> </w:t>
      </w:r>
      <w:r w:rsidRPr="00735C66">
        <w:t>will</w:t>
      </w:r>
      <w:r w:rsidRPr="00735C66">
        <w:rPr>
          <w:spacing w:val="-3"/>
        </w:rPr>
        <w:t xml:space="preserve"> </w:t>
      </w:r>
      <w:r w:rsidRPr="00735C66">
        <w:t>be</w:t>
      </w:r>
      <w:r w:rsidRPr="00735C66">
        <w:rPr>
          <w:spacing w:val="-5"/>
        </w:rPr>
        <w:t xml:space="preserve"> </w:t>
      </w:r>
      <w:r w:rsidRPr="00735C66">
        <w:t>reviewed</w:t>
      </w:r>
      <w:r w:rsidRPr="00735C66">
        <w:rPr>
          <w:spacing w:val="-6"/>
        </w:rPr>
        <w:t xml:space="preserve"> </w:t>
      </w:r>
      <w:r w:rsidRPr="00735C66">
        <w:t>quarterly</w:t>
      </w:r>
      <w:r w:rsidRPr="00735C66">
        <w:rPr>
          <w:spacing w:val="-10"/>
        </w:rPr>
        <w:t xml:space="preserve"> </w:t>
      </w:r>
      <w:r w:rsidRPr="00735C66">
        <w:t>based</w:t>
      </w:r>
      <w:r w:rsidRPr="00735C66">
        <w:rPr>
          <w:spacing w:val="-3"/>
        </w:rPr>
        <w:t xml:space="preserve"> </w:t>
      </w:r>
      <w:r w:rsidRPr="00735C66">
        <w:t>upon</w:t>
      </w:r>
      <w:r w:rsidRPr="00735C66">
        <w:rPr>
          <w:spacing w:val="-1"/>
        </w:rPr>
        <w:t xml:space="preserve"> </w:t>
      </w:r>
      <w:r w:rsidRPr="00735C66">
        <w:t>the</w:t>
      </w:r>
      <w:r w:rsidRPr="00735C66">
        <w:rPr>
          <w:spacing w:val="-4"/>
        </w:rPr>
        <w:t xml:space="preserve"> </w:t>
      </w:r>
      <w:r w:rsidRPr="00735C66">
        <w:t>following</w:t>
      </w:r>
      <w:r w:rsidRPr="00735C66">
        <w:rPr>
          <w:spacing w:val="-4"/>
        </w:rPr>
        <w:t xml:space="preserve"> </w:t>
      </w:r>
      <w:r w:rsidRPr="00735C66">
        <w:t>criteria:</w:t>
      </w:r>
    </w:p>
    <w:p w14:paraId="49359E6F" w14:textId="77777777" w:rsidR="00C8542D" w:rsidRPr="00735C66" w:rsidRDefault="00C8542D" w:rsidP="00281F9B">
      <w:pPr>
        <w:pStyle w:val="BodyText"/>
        <w:spacing w:before="7"/>
      </w:pPr>
    </w:p>
    <w:p w14:paraId="290BE78F" w14:textId="77777777" w:rsidR="00C8542D" w:rsidRPr="00735C66" w:rsidRDefault="00C8542D" w:rsidP="00C8542D">
      <w:pPr>
        <w:pStyle w:val="ListParagraph"/>
        <w:widowControl w:val="0"/>
        <w:numPr>
          <w:ilvl w:val="2"/>
          <w:numId w:val="35"/>
        </w:numPr>
        <w:tabs>
          <w:tab w:val="left" w:pos="2360"/>
          <w:tab w:val="left" w:pos="2361"/>
        </w:tabs>
        <w:suppressAutoHyphens w:val="0"/>
        <w:autoSpaceDE w:val="0"/>
      </w:pPr>
      <w:r w:rsidRPr="00735C66">
        <w:t>Ability to exceed the performance objectives stated in</w:t>
      </w:r>
      <w:r w:rsidRPr="00735C66">
        <w:rPr>
          <w:spacing w:val="-43"/>
        </w:rPr>
        <w:t xml:space="preserve"> </w:t>
      </w:r>
      <w:r w:rsidRPr="00735C66">
        <w:t>this policy.</w:t>
      </w:r>
    </w:p>
    <w:p w14:paraId="48BF2D9E" w14:textId="77777777" w:rsidR="00C8542D" w:rsidRPr="00735C66" w:rsidRDefault="00C8542D" w:rsidP="00281F9B">
      <w:pPr>
        <w:pStyle w:val="BodyText"/>
        <w:spacing w:before="6"/>
      </w:pPr>
    </w:p>
    <w:p w14:paraId="6945E9FA" w14:textId="77777777" w:rsidR="00C8542D" w:rsidRPr="00735C66" w:rsidRDefault="00C8542D" w:rsidP="00C8542D">
      <w:pPr>
        <w:pStyle w:val="ListParagraph"/>
        <w:widowControl w:val="0"/>
        <w:numPr>
          <w:ilvl w:val="2"/>
          <w:numId w:val="35"/>
        </w:numPr>
        <w:tabs>
          <w:tab w:val="left" w:pos="2360"/>
          <w:tab w:val="left" w:pos="2361"/>
        </w:tabs>
        <w:suppressAutoHyphens w:val="0"/>
        <w:autoSpaceDE w:val="0"/>
        <w:ind w:right="1187"/>
      </w:pPr>
      <w:r w:rsidRPr="00735C66">
        <w:t>Adherence to the philosophy and style that were articulated to the Investment Committee at or subsequent to the time an</w:t>
      </w:r>
      <w:r w:rsidRPr="00735C66">
        <w:rPr>
          <w:spacing w:val="-41"/>
        </w:rPr>
        <w:t xml:space="preserve"> </w:t>
      </w:r>
      <w:r w:rsidRPr="00735C66">
        <w:t>investment manager was</w:t>
      </w:r>
      <w:r w:rsidRPr="00735C66">
        <w:rPr>
          <w:spacing w:val="-12"/>
        </w:rPr>
        <w:t xml:space="preserve"> </w:t>
      </w:r>
      <w:r w:rsidRPr="00735C66">
        <w:t>retained.</w:t>
      </w:r>
    </w:p>
    <w:p w14:paraId="3A2E0505" w14:textId="77777777" w:rsidR="00C8542D" w:rsidRPr="00735C66" w:rsidRDefault="00C8542D" w:rsidP="00281F9B">
      <w:pPr>
        <w:pStyle w:val="BodyText"/>
      </w:pPr>
    </w:p>
    <w:p w14:paraId="12836B8F" w14:textId="77777777" w:rsidR="00C8542D" w:rsidRPr="00735C66" w:rsidRDefault="00C8542D" w:rsidP="00C8542D">
      <w:pPr>
        <w:pStyle w:val="ListParagraph"/>
        <w:widowControl w:val="0"/>
        <w:numPr>
          <w:ilvl w:val="2"/>
          <w:numId w:val="35"/>
        </w:numPr>
        <w:tabs>
          <w:tab w:val="left" w:pos="2360"/>
          <w:tab w:val="left" w:pos="2361"/>
        </w:tabs>
        <w:suppressAutoHyphens w:val="0"/>
        <w:autoSpaceDE w:val="0"/>
        <w:ind w:right="1193"/>
      </w:pPr>
      <w:r w:rsidRPr="00735C66">
        <w:t>Ability</w:t>
      </w:r>
      <w:r w:rsidRPr="00735C66">
        <w:rPr>
          <w:spacing w:val="-10"/>
        </w:rPr>
        <w:t xml:space="preserve"> </w:t>
      </w:r>
      <w:r w:rsidRPr="00735C66">
        <w:t>to</w:t>
      </w:r>
      <w:r w:rsidRPr="00735C66">
        <w:rPr>
          <w:spacing w:val="-1"/>
        </w:rPr>
        <w:t xml:space="preserve"> </w:t>
      </w:r>
      <w:r w:rsidRPr="00735C66">
        <w:t>exceed</w:t>
      </w:r>
      <w:r w:rsidRPr="00735C66">
        <w:rPr>
          <w:spacing w:val="-6"/>
        </w:rPr>
        <w:t xml:space="preserve"> </w:t>
      </w:r>
      <w:r w:rsidRPr="00735C66">
        <w:t>the</w:t>
      </w:r>
      <w:r w:rsidRPr="00735C66">
        <w:rPr>
          <w:spacing w:val="-4"/>
        </w:rPr>
        <w:t xml:space="preserve"> </w:t>
      </w:r>
      <w:r w:rsidRPr="00735C66">
        <w:t>investment</w:t>
      </w:r>
      <w:r w:rsidRPr="00735C66">
        <w:rPr>
          <w:spacing w:val="-9"/>
        </w:rPr>
        <w:t xml:space="preserve"> </w:t>
      </w:r>
      <w:r w:rsidRPr="00735C66">
        <w:t>performance</w:t>
      </w:r>
      <w:r w:rsidRPr="00735C66">
        <w:rPr>
          <w:spacing w:val="-12"/>
        </w:rPr>
        <w:t xml:space="preserve"> </w:t>
      </w:r>
      <w:r w:rsidRPr="00735C66">
        <w:t>(net</w:t>
      </w:r>
      <w:r w:rsidRPr="00735C66">
        <w:rPr>
          <w:spacing w:val="-3"/>
        </w:rPr>
        <w:t xml:space="preserve"> </w:t>
      </w:r>
      <w:r w:rsidRPr="00735C66">
        <w:t>of</w:t>
      </w:r>
      <w:r w:rsidRPr="00735C66">
        <w:rPr>
          <w:spacing w:val="-1"/>
        </w:rPr>
        <w:t xml:space="preserve"> </w:t>
      </w:r>
      <w:r w:rsidRPr="00735C66">
        <w:t>fees)</w:t>
      </w:r>
      <w:r w:rsidRPr="00735C66">
        <w:rPr>
          <w:spacing w:val="-3"/>
        </w:rPr>
        <w:t xml:space="preserve"> </w:t>
      </w:r>
      <w:r w:rsidRPr="00735C66">
        <w:t>of</w:t>
      </w:r>
      <w:r w:rsidRPr="00735C66">
        <w:rPr>
          <w:spacing w:val="-1"/>
        </w:rPr>
        <w:t xml:space="preserve"> </w:t>
      </w:r>
      <w:r w:rsidRPr="00735C66">
        <w:t>other investment managers who adhere to the same or similar</w:t>
      </w:r>
      <w:r w:rsidRPr="00735C66">
        <w:rPr>
          <w:spacing w:val="-32"/>
        </w:rPr>
        <w:t xml:space="preserve"> </w:t>
      </w:r>
      <w:r w:rsidRPr="00735C66">
        <w:t>style.</w:t>
      </w:r>
    </w:p>
    <w:p w14:paraId="56C1FF26" w14:textId="77777777" w:rsidR="00C8542D" w:rsidRPr="00735C66" w:rsidRDefault="00C8542D" w:rsidP="00C8542D">
      <w:pPr>
        <w:pStyle w:val="ListParagraph"/>
        <w:widowControl w:val="0"/>
        <w:numPr>
          <w:ilvl w:val="2"/>
          <w:numId w:val="35"/>
        </w:numPr>
        <w:tabs>
          <w:tab w:val="left" w:pos="2360"/>
          <w:tab w:val="left" w:pos="2361"/>
        </w:tabs>
        <w:suppressAutoHyphens w:val="0"/>
        <w:autoSpaceDE w:val="0"/>
        <w:spacing w:before="210"/>
      </w:pPr>
      <w:r w:rsidRPr="00735C66">
        <w:t>Continuity of personnel and practices at the</w:t>
      </w:r>
      <w:r w:rsidRPr="00735C66">
        <w:rPr>
          <w:spacing w:val="-37"/>
        </w:rPr>
        <w:t xml:space="preserve"> </w:t>
      </w:r>
      <w:r w:rsidRPr="00735C66">
        <w:t>firm.</w:t>
      </w:r>
    </w:p>
    <w:p w14:paraId="6B664977" w14:textId="77777777" w:rsidR="00C8542D" w:rsidRPr="00735C66" w:rsidRDefault="00C8542D" w:rsidP="00281F9B">
      <w:pPr>
        <w:pStyle w:val="BodyText"/>
      </w:pPr>
    </w:p>
    <w:p w14:paraId="4E1D5350" w14:textId="77777777" w:rsidR="00C8542D" w:rsidRPr="00735C66" w:rsidRDefault="00C8542D" w:rsidP="00281F9B">
      <w:pPr>
        <w:pStyle w:val="BodyText"/>
      </w:pPr>
    </w:p>
    <w:p w14:paraId="56121248" w14:textId="77777777" w:rsidR="00C8542D" w:rsidRPr="00735C66" w:rsidRDefault="00C8542D" w:rsidP="00281F9B">
      <w:pPr>
        <w:pStyle w:val="BodyText"/>
        <w:spacing w:before="1"/>
        <w:ind w:left="200"/>
      </w:pPr>
      <w:r w:rsidRPr="00735C66">
        <w:rPr>
          <w:u w:val="single"/>
        </w:rPr>
        <w:t>History</w:t>
      </w:r>
    </w:p>
    <w:p w14:paraId="0E54356B" w14:textId="77777777" w:rsidR="00C8542D" w:rsidRPr="00735C66" w:rsidRDefault="00C8542D" w:rsidP="00281F9B">
      <w:pPr>
        <w:pStyle w:val="BodyText"/>
        <w:tabs>
          <w:tab w:val="left" w:pos="1640"/>
        </w:tabs>
        <w:ind w:left="200"/>
      </w:pPr>
      <w:r w:rsidRPr="00735C66">
        <w:t>Effective:</w:t>
      </w:r>
      <w:r w:rsidRPr="00735C66">
        <w:tab/>
        <w:t>10/11/02</w:t>
      </w:r>
    </w:p>
    <w:p w14:paraId="4F91F481" w14:textId="40AF9178" w:rsidR="002642A9" w:rsidRDefault="00C8542D" w:rsidP="00281F9B">
      <w:pPr>
        <w:pStyle w:val="BodyText"/>
        <w:tabs>
          <w:tab w:val="left" w:pos="1640"/>
        </w:tabs>
        <w:ind w:left="1640" w:hanging="1440"/>
      </w:pPr>
      <w:r w:rsidRPr="00735C66">
        <w:t>Revised:</w:t>
      </w:r>
      <w:r w:rsidRPr="00114C66">
        <w:tab/>
      </w:r>
      <w:r>
        <w:t xml:space="preserve">04/18/25; </w:t>
      </w:r>
      <w:r w:rsidRPr="00114C66">
        <w:t xml:space="preserve">02/14/25; </w:t>
      </w:r>
      <w:r w:rsidRPr="00735C66">
        <w:t>12/01/23; 04/30/21</w:t>
      </w:r>
      <w:r>
        <w:t>;</w:t>
      </w:r>
      <w:r w:rsidRPr="00735C66">
        <w:t xml:space="preserve"> 04/12/19</w:t>
      </w:r>
      <w:r>
        <w:t>;</w:t>
      </w:r>
      <w:r w:rsidRPr="00735C66">
        <w:t xml:space="preserve"> 10/14/16</w:t>
      </w:r>
      <w:r>
        <w:t>;</w:t>
      </w:r>
      <w:r w:rsidRPr="00735C66">
        <w:t xml:space="preserve"> 05/02/14</w:t>
      </w:r>
      <w:r>
        <w:t>;</w:t>
      </w:r>
      <w:r w:rsidRPr="00735C66">
        <w:t xml:space="preserve"> 06/14/12</w:t>
      </w:r>
      <w:r>
        <w:t>;</w:t>
      </w:r>
      <w:r w:rsidRPr="00735C66">
        <w:t xml:space="preserve"> 11/18/11</w:t>
      </w:r>
      <w:r>
        <w:t>;</w:t>
      </w:r>
      <w:r w:rsidRPr="00735C66">
        <w:t xml:space="preserve"> 04/13/07</w:t>
      </w:r>
      <w:r>
        <w:t>;</w:t>
      </w:r>
      <w:r w:rsidRPr="00735C66">
        <w:rPr>
          <w:spacing w:val="-3"/>
        </w:rPr>
        <w:t xml:space="preserve"> </w:t>
      </w:r>
      <w:r w:rsidRPr="00735C66">
        <w:t>04/22/05</w:t>
      </w:r>
    </w:p>
    <w:p w14:paraId="2A6C82BC" w14:textId="0443D35E" w:rsidR="002642A9" w:rsidRDefault="002642A9">
      <w:pPr>
        <w:suppressAutoHyphens w:val="0"/>
      </w:pPr>
      <w:r>
        <w:br w:type="page"/>
      </w:r>
    </w:p>
    <w:p w14:paraId="2D4FA878" w14:textId="555F11A4" w:rsidR="001D7B18" w:rsidRPr="001D7B18" w:rsidRDefault="001D7B18">
      <w:pPr>
        <w:suppressAutoHyphens w:val="0"/>
        <w:rPr>
          <w:sz w:val="28"/>
          <w:szCs w:val="28"/>
          <w:u w:val="single"/>
        </w:rPr>
      </w:pPr>
      <w:r>
        <w:lastRenderedPageBreak/>
        <w:tab/>
      </w:r>
      <w:r w:rsidRPr="001D7B18">
        <w:rPr>
          <w:sz w:val="28"/>
          <w:szCs w:val="28"/>
          <w:u w:val="single"/>
        </w:rPr>
        <w:t>SHAWNEE STATE UNIVERSITY FOUNDATION INVESTMENT POLICY</w:t>
      </w:r>
    </w:p>
    <w:p w14:paraId="796F06C5" w14:textId="73CF6F6C" w:rsidR="00B035AD" w:rsidRDefault="00B035AD" w:rsidP="001D7B18">
      <w:pPr>
        <w:pStyle w:val="ListParagraph"/>
        <w:widowControl w:val="0"/>
        <w:numPr>
          <w:ilvl w:val="1"/>
          <w:numId w:val="36"/>
        </w:numPr>
        <w:tabs>
          <w:tab w:val="left" w:pos="839"/>
          <w:tab w:val="left" w:pos="840"/>
        </w:tabs>
        <w:suppressAutoHyphens w:val="0"/>
        <w:autoSpaceDE w:val="0"/>
        <w:spacing w:before="240"/>
        <w:ind w:hanging="721"/>
        <w:jc w:val="left"/>
      </w:pPr>
      <w:r>
        <w:t>Investment</w:t>
      </w:r>
      <w:r>
        <w:rPr>
          <w:spacing w:val="-1"/>
        </w:rPr>
        <w:t xml:space="preserve"> </w:t>
      </w:r>
      <w:r>
        <w:t>Policies</w:t>
      </w:r>
      <w:r>
        <w:tab/>
      </w:r>
      <w:r>
        <w:tab/>
      </w:r>
      <w:r>
        <w:tab/>
      </w:r>
      <w:r>
        <w:tab/>
      </w:r>
      <w:r>
        <w:tab/>
      </w:r>
      <w:r>
        <w:tab/>
      </w:r>
      <w:r>
        <w:tab/>
      </w:r>
      <w:r>
        <w:tab/>
      </w:r>
      <w:r>
        <w:tab/>
      </w:r>
      <w:r w:rsidR="007D43DB">
        <w:t xml:space="preserve">     </w:t>
      </w:r>
      <w:r>
        <w:t>EXHIBIT 2</w:t>
      </w:r>
    </w:p>
    <w:p w14:paraId="3363B352" w14:textId="77777777" w:rsidR="00B035AD" w:rsidRDefault="00B035AD" w:rsidP="006B55C3">
      <w:pPr>
        <w:pStyle w:val="BodyText"/>
      </w:pPr>
    </w:p>
    <w:p w14:paraId="12E31F18" w14:textId="77777777" w:rsidR="00B035AD" w:rsidRDefault="00B035AD" w:rsidP="00B035AD">
      <w:pPr>
        <w:pStyle w:val="ListParagraph"/>
        <w:widowControl w:val="0"/>
        <w:numPr>
          <w:ilvl w:val="1"/>
          <w:numId w:val="36"/>
        </w:numPr>
        <w:tabs>
          <w:tab w:val="left" w:pos="1559"/>
          <w:tab w:val="left" w:pos="1560"/>
        </w:tabs>
        <w:suppressAutoHyphens w:val="0"/>
        <w:autoSpaceDE w:val="0"/>
        <w:ind w:left="1559" w:right="141"/>
        <w:jc w:val="left"/>
      </w:pPr>
      <w:r>
        <w:t>The Foundation was created to provide perpetual financial support to Shawnee State University. The purpose of these investment policies is to establish guidelines for the Foundation’s investment portfolio (“Portfolio”). These policies also incorporate accountability standards that will be used for monitoring the progress of the Portfolio’s investment program and for evaluating the contributions of the investment consultant(s) and manager(s) hired on behalf of the Foundation.</w:t>
      </w:r>
    </w:p>
    <w:p w14:paraId="2E2C8814" w14:textId="77777777" w:rsidR="00B035AD" w:rsidRDefault="00B035AD" w:rsidP="006B55C3">
      <w:pPr>
        <w:pStyle w:val="BodyText"/>
        <w:spacing w:before="10"/>
        <w:rPr>
          <w:sz w:val="23"/>
        </w:rPr>
      </w:pPr>
    </w:p>
    <w:p w14:paraId="7D6D2F1E" w14:textId="77777777" w:rsidR="00B035AD" w:rsidRDefault="00B035AD" w:rsidP="00B035AD">
      <w:pPr>
        <w:pStyle w:val="ListParagraph"/>
        <w:widowControl w:val="0"/>
        <w:numPr>
          <w:ilvl w:val="1"/>
          <w:numId w:val="36"/>
        </w:numPr>
        <w:tabs>
          <w:tab w:val="left" w:pos="1559"/>
          <w:tab w:val="left" w:pos="1560"/>
        </w:tabs>
        <w:suppressAutoHyphens w:val="0"/>
        <w:autoSpaceDE w:val="0"/>
        <w:ind w:left="1559" w:right="201"/>
        <w:jc w:val="left"/>
      </w:pPr>
      <w:r>
        <w:t>Role of the Committee. The Foundation Board Finance, Investment, &amp; Audit Committee (“Committee”) is a standing committee established in part to act in a fiduciary capacity and oversee the investment of all assets owned or held in trust by the Foundation, including the</w:t>
      </w:r>
      <w:r>
        <w:rPr>
          <w:spacing w:val="-2"/>
        </w:rPr>
        <w:t xml:space="preserve"> </w:t>
      </w:r>
      <w:r>
        <w:t>Portfolio.</w:t>
      </w:r>
    </w:p>
    <w:p w14:paraId="60B59984" w14:textId="77777777" w:rsidR="00B035AD" w:rsidRDefault="00B035AD" w:rsidP="006B55C3">
      <w:pPr>
        <w:pStyle w:val="BodyText"/>
      </w:pPr>
    </w:p>
    <w:p w14:paraId="31CF5477" w14:textId="77777777" w:rsidR="00B035AD" w:rsidRPr="006B55C3" w:rsidRDefault="00B035AD" w:rsidP="00B035AD">
      <w:pPr>
        <w:pStyle w:val="ListParagraph"/>
        <w:widowControl w:val="0"/>
        <w:numPr>
          <w:ilvl w:val="1"/>
          <w:numId w:val="36"/>
        </w:numPr>
        <w:tabs>
          <w:tab w:val="left" w:pos="1559"/>
          <w:tab w:val="left" w:pos="1560"/>
        </w:tabs>
        <w:suppressAutoHyphens w:val="0"/>
        <w:autoSpaceDE w:val="0"/>
        <w:ind w:left="1559" w:right="610"/>
        <w:jc w:val="left"/>
      </w:pPr>
      <w:r>
        <w:t>The Foundation’s investment policies set forth the investment objectives and investment guidelines that govern the activities of the Committee and any</w:t>
      </w:r>
      <w:r>
        <w:rPr>
          <w:spacing w:val="-11"/>
        </w:rPr>
        <w:t xml:space="preserve"> </w:t>
      </w:r>
      <w:r>
        <w:t>other parties to whom the Committee may delegate investment management responsibility for Portfolio assets.</w:t>
      </w:r>
    </w:p>
    <w:p w14:paraId="79E82834" w14:textId="77777777" w:rsidR="00B035AD" w:rsidRDefault="00B035AD" w:rsidP="006B55C3">
      <w:pPr>
        <w:pStyle w:val="BodyText"/>
      </w:pPr>
    </w:p>
    <w:p w14:paraId="5A5B3DF6" w14:textId="77777777" w:rsidR="00B035AD" w:rsidRDefault="00B035AD" w:rsidP="00B035AD">
      <w:pPr>
        <w:pStyle w:val="ListParagraph"/>
        <w:widowControl w:val="0"/>
        <w:numPr>
          <w:ilvl w:val="1"/>
          <w:numId w:val="36"/>
        </w:numPr>
        <w:tabs>
          <w:tab w:val="left" w:pos="1559"/>
          <w:tab w:val="left" w:pos="1560"/>
        </w:tabs>
        <w:suppressAutoHyphens w:val="0"/>
        <w:autoSpaceDE w:val="0"/>
        <w:ind w:left="1559" w:right="226"/>
        <w:jc w:val="left"/>
      </w:pPr>
      <w:r>
        <w:t>The investment policies for the Foundation contained herein have been formulated consistent with the Foundation’s anticipated financial needs and in consideration of the Foundation’s tolerance for assuming investment and financial risk, as reflected in the majority opinion of the</w:t>
      </w:r>
      <w:r>
        <w:rPr>
          <w:spacing w:val="-4"/>
        </w:rPr>
        <w:t xml:space="preserve"> </w:t>
      </w:r>
      <w:r>
        <w:t>Committee.</w:t>
      </w:r>
    </w:p>
    <w:p w14:paraId="7964F5EF" w14:textId="77777777" w:rsidR="00B035AD" w:rsidRDefault="00B035AD" w:rsidP="006B55C3">
      <w:pPr>
        <w:pStyle w:val="BodyText"/>
      </w:pPr>
    </w:p>
    <w:p w14:paraId="313BBD6C" w14:textId="77777777" w:rsidR="00B035AD" w:rsidRDefault="00B035AD" w:rsidP="00B035AD">
      <w:pPr>
        <w:pStyle w:val="ListParagraph"/>
        <w:widowControl w:val="0"/>
        <w:numPr>
          <w:ilvl w:val="1"/>
          <w:numId w:val="36"/>
        </w:numPr>
        <w:tabs>
          <w:tab w:val="left" w:pos="1559"/>
          <w:tab w:val="left" w:pos="1560"/>
        </w:tabs>
        <w:suppressAutoHyphens w:val="0"/>
        <w:autoSpaceDE w:val="0"/>
        <w:ind w:left="1559" w:right="124"/>
        <w:jc w:val="left"/>
      </w:pPr>
      <w:r>
        <w:t>These policies are intended to provide guidelines, where necessary, for ensuring that the Portfolio’s investments are managed consistent with the short-term and long- term financial goals of the Foundation. At the same time, they are intended to provide for sufficient investment flexibility in the face of changes in capital market conditions.</w:t>
      </w:r>
    </w:p>
    <w:p w14:paraId="5BDEABC7" w14:textId="77777777" w:rsidR="00B035AD" w:rsidRDefault="00B035AD" w:rsidP="006B55C3">
      <w:pPr>
        <w:pStyle w:val="BodyText"/>
      </w:pPr>
    </w:p>
    <w:p w14:paraId="0870DF71" w14:textId="77777777" w:rsidR="00B035AD" w:rsidRDefault="00B035AD" w:rsidP="00B035AD">
      <w:pPr>
        <w:pStyle w:val="ListParagraph"/>
        <w:widowControl w:val="0"/>
        <w:numPr>
          <w:ilvl w:val="1"/>
          <w:numId w:val="36"/>
        </w:numPr>
        <w:tabs>
          <w:tab w:val="left" w:pos="1559"/>
          <w:tab w:val="left" w:pos="1560"/>
        </w:tabs>
        <w:suppressAutoHyphens w:val="0"/>
        <w:autoSpaceDE w:val="0"/>
        <w:spacing w:before="1"/>
        <w:ind w:left="1559" w:right="182"/>
        <w:jc w:val="left"/>
      </w:pPr>
      <w:r>
        <w:t>Role of the Investment Manager(s). Each investment manager of separate accounts, mutual funds or commingled trusts will have full discretion to make all investment decisions for the assets placed under its jurisdiction, while observing and operating within all policies, guidelines, constraints, and philosophies as outlined in these investment policies unless governed by prospectus or separate trust document. Specific responsibilities of the investment manager(s) of separate accounts, mutual funds or commingled trusts include: (1) Discretionary investment management including decisions to buy, sell, or hold individual securities, and to alter asset allocation within the guidelines established in the Foundation’s investment</w:t>
      </w:r>
      <w:r>
        <w:rPr>
          <w:spacing w:val="-9"/>
        </w:rPr>
        <w:t xml:space="preserve"> </w:t>
      </w:r>
      <w:r>
        <w:t>policies.</w:t>
      </w:r>
    </w:p>
    <w:p w14:paraId="6D38A5F9" w14:textId="77777777" w:rsidR="00B035AD" w:rsidRPr="00712B64" w:rsidRDefault="00B035AD" w:rsidP="006B55C3">
      <w:pPr>
        <w:pStyle w:val="BodyText"/>
        <w:ind w:left="1559" w:right="734"/>
        <w:rPr>
          <w:sz w:val="24"/>
        </w:rPr>
      </w:pPr>
      <w:r w:rsidRPr="00712B64">
        <w:rPr>
          <w:sz w:val="24"/>
        </w:rPr>
        <w:t>(2) Reporting, on a timely basis, quarterly investment performance results.</w:t>
      </w:r>
      <w:r w:rsidRPr="00712B64">
        <w:rPr>
          <w:spacing w:val="-11"/>
          <w:sz w:val="24"/>
        </w:rPr>
        <w:t xml:space="preserve"> </w:t>
      </w:r>
      <w:r w:rsidRPr="00712B64">
        <w:rPr>
          <w:sz w:val="24"/>
        </w:rPr>
        <w:t>(3) Voting</w:t>
      </w:r>
      <w:r w:rsidRPr="00712B64">
        <w:rPr>
          <w:spacing w:val="-1"/>
          <w:sz w:val="24"/>
        </w:rPr>
        <w:t xml:space="preserve"> </w:t>
      </w:r>
      <w:r w:rsidRPr="00712B64">
        <w:rPr>
          <w:sz w:val="24"/>
        </w:rPr>
        <w:t>proxies.</w:t>
      </w:r>
    </w:p>
    <w:p w14:paraId="31443CF1" w14:textId="77777777" w:rsidR="00B035AD" w:rsidRDefault="00B035AD" w:rsidP="006B55C3">
      <w:pPr>
        <w:pStyle w:val="BodyText"/>
      </w:pPr>
    </w:p>
    <w:p w14:paraId="21E2AA37" w14:textId="77777777" w:rsidR="00B035AD" w:rsidRDefault="00B035AD" w:rsidP="00B035AD">
      <w:pPr>
        <w:pStyle w:val="ListParagraph"/>
        <w:widowControl w:val="0"/>
        <w:numPr>
          <w:ilvl w:val="1"/>
          <w:numId w:val="36"/>
        </w:numPr>
        <w:tabs>
          <w:tab w:val="left" w:pos="1559"/>
          <w:tab w:val="left" w:pos="1560"/>
        </w:tabs>
        <w:suppressAutoHyphens w:val="0"/>
        <w:autoSpaceDE w:val="0"/>
        <w:ind w:left="1559" w:right="130"/>
        <w:jc w:val="left"/>
      </w:pPr>
      <w:r>
        <w:rPr>
          <w:noProof/>
        </w:rPr>
        <mc:AlternateContent>
          <mc:Choice Requires="wps">
            <w:drawing>
              <wp:anchor distT="0" distB="0" distL="114300" distR="114300" simplePos="0" relativeHeight="251686400" behindDoc="1" locked="0" layoutInCell="1" allowOverlap="1" wp14:anchorId="1D8073FF" wp14:editId="63EED11B">
                <wp:simplePos x="0" y="0"/>
                <wp:positionH relativeFrom="page">
                  <wp:posOffset>3867150</wp:posOffset>
                </wp:positionH>
                <wp:positionV relativeFrom="paragraph">
                  <wp:posOffset>161290</wp:posOffset>
                </wp:positionV>
                <wp:extent cx="381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C5003" id="Line 2"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5pt,12.7pt" to="30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" strokeweight=".21164mm">
                <w10:wrap anchorx="page"/>
              </v:line>
            </w:pict>
          </mc:Fallback>
        </mc:AlternateContent>
      </w:r>
      <w:r>
        <w:t xml:space="preserve">Role of the Investment Consultant. An investment consultant may be employed to act as a non-discretionary advisor to the Committee. Investment advice concerning the investment management of Foundation assets will be offered by the investment consultant, and will be consistent with the investment objectives, guidelines and constraints </w:t>
      </w:r>
      <w:r>
        <w:lastRenderedPageBreak/>
        <w:t>established in these investment policies. Specific responsibilities of the investment consultant may include: (1) Advising the Committee regarding the selection of and allocation to asset and style categories within the constraints of the Foundation’s investment policies and guidelines. (2) Conducting investment manager searches when requested by the Committee. (3) Monitoring the performance of the investment manager(s) to provide the Committee with the</w:t>
      </w:r>
      <w:r>
        <w:rPr>
          <w:spacing w:val="-14"/>
        </w:rPr>
        <w:t xml:space="preserve"> </w:t>
      </w:r>
      <w:r>
        <w:t>ability to determine the progress toward the investment objectives. (4) Communicating matters of policy, manager research, and manager performance to the</w:t>
      </w:r>
      <w:r>
        <w:rPr>
          <w:spacing w:val="-10"/>
        </w:rPr>
        <w:t xml:space="preserve"> </w:t>
      </w:r>
      <w:r>
        <w:t>Committee.</w:t>
      </w:r>
    </w:p>
    <w:p w14:paraId="0FA8D075" w14:textId="77777777" w:rsidR="00B035AD" w:rsidRPr="002A4960" w:rsidRDefault="00B035AD" w:rsidP="006B55C3">
      <w:pPr>
        <w:pStyle w:val="BodyText"/>
        <w:ind w:left="1559" w:right="350"/>
        <w:rPr>
          <w:sz w:val="24"/>
        </w:rPr>
      </w:pPr>
      <w:r w:rsidRPr="002A4960">
        <w:rPr>
          <w:sz w:val="24"/>
        </w:rPr>
        <w:t>(5) Reviewing the Foundation’s investment history, historical capital markets performance and the contents of these investment policies to any newly appointed members of the Committee.</w:t>
      </w:r>
    </w:p>
    <w:p w14:paraId="5A51CF20" w14:textId="77777777" w:rsidR="00B035AD" w:rsidRDefault="00B035AD" w:rsidP="006B55C3">
      <w:pPr>
        <w:pStyle w:val="BodyText"/>
        <w:spacing w:before="10"/>
        <w:rPr>
          <w:sz w:val="23"/>
        </w:rPr>
      </w:pPr>
    </w:p>
    <w:p w14:paraId="0F83E86D" w14:textId="77777777" w:rsidR="00B035AD" w:rsidRDefault="00B035AD" w:rsidP="00B035AD">
      <w:pPr>
        <w:pStyle w:val="ListParagraph"/>
        <w:widowControl w:val="0"/>
        <w:numPr>
          <w:ilvl w:val="1"/>
          <w:numId w:val="36"/>
        </w:numPr>
        <w:tabs>
          <w:tab w:val="left" w:pos="1559"/>
          <w:tab w:val="left" w:pos="1560"/>
        </w:tabs>
        <w:suppressAutoHyphens w:val="0"/>
        <w:autoSpaceDE w:val="0"/>
        <w:ind w:left="1559" w:right="872"/>
        <w:jc w:val="left"/>
      </w:pPr>
      <w:r>
        <w:t>Investment objective. The Foundation is to be invested with the objective of preserving the long-term, real purchasing power of assets while providing distributions in support of the Foundation’s spending</w:t>
      </w:r>
      <w:r>
        <w:rPr>
          <w:spacing w:val="-3"/>
        </w:rPr>
        <w:t xml:space="preserve"> </w:t>
      </w:r>
      <w:r>
        <w:t>needs.</w:t>
      </w:r>
    </w:p>
    <w:p w14:paraId="5278635B" w14:textId="77777777" w:rsidR="00B035AD" w:rsidRDefault="00B035AD" w:rsidP="006B55C3">
      <w:pPr>
        <w:pStyle w:val="BodyText"/>
      </w:pPr>
    </w:p>
    <w:p w14:paraId="6F887804" w14:textId="77777777" w:rsidR="00B035AD" w:rsidRDefault="00B035AD" w:rsidP="00B035AD">
      <w:pPr>
        <w:pStyle w:val="ListParagraph"/>
        <w:widowControl w:val="0"/>
        <w:numPr>
          <w:ilvl w:val="1"/>
          <w:numId w:val="36"/>
        </w:numPr>
        <w:tabs>
          <w:tab w:val="left" w:pos="1559"/>
          <w:tab w:val="left" w:pos="1560"/>
        </w:tabs>
        <w:suppressAutoHyphens w:val="0"/>
        <w:autoSpaceDE w:val="0"/>
        <w:ind w:left="1559" w:hanging="721"/>
        <w:jc w:val="left"/>
      </w:pPr>
      <w:r>
        <w:t>Investment Policy</w:t>
      </w:r>
      <w:r>
        <w:rPr>
          <w:spacing w:val="-1"/>
        </w:rPr>
        <w:t xml:space="preserve"> </w:t>
      </w:r>
      <w:r>
        <w:t>Statement.</w:t>
      </w:r>
    </w:p>
    <w:p w14:paraId="6171291D" w14:textId="77777777" w:rsidR="00B035AD" w:rsidRDefault="00B035AD" w:rsidP="00B035AD">
      <w:pPr>
        <w:pStyle w:val="ListParagraph"/>
        <w:widowControl w:val="0"/>
        <w:numPr>
          <w:ilvl w:val="2"/>
          <w:numId w:val="36"/>
        </w:numPr>
        <w:tabs>
          <w:tab w:val="left" w:pos="2279"/>
          <w:tab w:val="left" w:pos="2280"/>
        </w:tabs>
        <w:suppressAutoHyphens w:val="0"/>
        <w:autoSpaceDE w:val="0"/>
        <w:spacing w:before="158"/>
        <w:ind w:right="121"/>
      </w:pPr>
      <w:r>
        <w:t>Asset allocation policy. The Committee shall recommend and the Foundation Board shall approve long-term strategic asset allocation guidelines, including the Target Asset Allocation, given the Foundation’s long-term objectives and short-term constraints. Portfolio assets will, under normal circumstances, be allocated across broad asset and sub-asset classes in accordance with generally accepted industry guidelines, but may be amended by the Committee from time-to-time to reflect market conditions or special circumstances, including needs of the</w:t>
      </w:r>
      <w:r>
        <w:rPr>
          <w:spacing w:val="-2"/>
        </w:rPr>
        <w:t xml:space="preserve"> </w:t>
      </w:r>
      <w:r>
        <w:t>University.</w:t>
      </w:r>
    </w:p>
    <w:p w14:paraId="4D431A85" w14:textId="77777777" w:rsidR="00B035AD" w:rsidRDefault="00B035AD" w:rsidP="006B55C3">
      <w:pPr>
        <w:pStyle w:val="BodyText"/>
      </w:pPr>
    </w:p>
    <w:p w14:paraId="225D4A1E" w14:textId="77777777" w:rsidR="00B035AD" w:rsidRPr="002670F8" w:rsidRDefault="00B035AD" w:rsidP="006B55C3">
      <w:pPr>
        <w:pStyle w:val="BodyText"/>
        <w:ind w:left="2279" w:right="243"/>
        <w:rPr>
          <w:sz w:val="24"/>
        </w:rPr>
      </w:pPr>
      <w:r w:rsidRPr="002670F8">
        <w:rPr>
          <w:sz w:val="24"/>
        </w:rPr>
        <w:t>The Committee recognizes that the strategic allocation of Portfolio assets across broadly defined financial asset and sub-asset categories with varying degrees of risk, return, and return correlation will be the most significant determinant of long-term investment returns and Portfolio asset value stability. The Committee expects that actual returns and return volatility may vary from expectations and return objectives across short periods of time. While the Committee wishes to retain flexibility with respect to making periodic changes to the Portfolio’s asset allocation, it expects to do so only in the event of material changes to the Foundation and/or to the capital markets and asset classes in which the Portfolio invests.</w:t>
      </w:r>
    </w:p>
    <w:p w14:paraId="6FF126A7" w14:textId="77777777" w:rsidR="00B035AD" w:rsidRPr="002670F8" w:rsidRDefault="00B035AD" w:rsidP="006B55C3">
      <w:pPr>
        <w:pStyle w:val="BodyText"/>
        <w:spacing w:before="1"/>
        <w:rPr>
          <w:sz w:val="24"/>
        </w:rPr>
      </w:pPr>
    </w:p>
    <w:p w14:paraId="1164D8FF" w14:textId="77777777" w:rsidR="00B035AD" w:rsidRPr="002670F8" w:rsidRDefault="00B035AD" w:rsidP="006B55C3">
      <w:pPr>
        <w:pStyle w:val="BodyText"/>
        <w:ind w:left="2279" w:right="208"/>
        <w:rPr>
          <w:sz w:val="24"/>
        </w:rPr>
      </w:pPr>
      <w:r w:rsidRPr="002670F8">
        <w:rPr>
          <w:sz w:val="24"/>
        </w:rPr>
        <w:t>Foundation assets will be managed as a balanced portfolio composed of two major components: an equity portion and a fixed income portion. The expected role of Foundation equity investments will be to maximize the long-term real growth of Portfolio assets, while the role of fixed income investments will be to generate current income, provide for more stable periodic returns, and provide some protection against a prolonged decline in the market value of the Portfolio’s equity investments.</w:t>
      </w:r>
    </w:p>
    <w:p w14:paraId="64E559B8" w14:textId="77777777" w:rsidR="00B035AD" w:rsidRPr="002670F8" w:rsidRDefault="00B035AD" w:rsidP="006B55C3">
      <w:pPr>
        <w:pStyle w:val="BodyText"/>
        <w:rPr>
          <w:sz w:val="24"/>
        </w:rPr>
      </w:pPr>
    </w:p>
    <w:p w14:paraId="4DAFD2B1" w14:textId="77777777" w:rsidR="00B035AD" w:rsidRPr="002670F8" w:rsidRDefault="00B035AD" w:rsidP="006B55C3">
      <w:pPr>
        <w:pStyle w:val="BodyText"/>
        <w:ind w:left="2279" w:right="109"/>
        <w:rPr>
          <w:sz w:val="24"/>
        </w:rPr>
      </w:pPr>
      <w:r w:rsidRPr="002670F8">
        <w:rPr>
          <w:sz w:val="24"/>
        </w:rPr>
        <w:lastRenderedPageBreak/>
        <w:t>Cash investments will, under normal circumstances, only be considered as temporary Portfolio holdings, and will be used for Fund liquidity needs or to facilitate a planned program of dollar-cost averaging into investments in either or both of the equity and fixed income asset classes.</w:t>
      </w:r>
    </w:p>
    <w:p w14:paraId="6D32AAE3" w14:textId="77777777" w:rsidR="00B035AD" w:rsidRPr="002670F8" w:rsidRDefault="00B035AD" w:rsidP="006B55C3">
      <w:pPr>
        <w:pStyle w:val="BodyText"/>
        <w:spacing w:before="9"/>
        <w:rPr>
          <w:sz w:val="24"/>
        </w:rPr>
      </w:pPr>
    </w:p>
    <w:p w14:paraId="4BD2B775" w14:textId="77777777" w:rsidR="00B035AD" w:rsidRPr="002670F8" w:rsidRDefault="00B035AD" w:rsidP="006B55C3">
      <w:pPr>
        <w:pStyle w:val="BodyText"/>
        <w:spacing w:before="1"/>
        <w:ind w:left="2279" w:right="114"/>
        <w:rPr>
          <w:sz w:val="24"/>
        </w:rPr>
      </w:pPr>
      <w:r w:rsidRPr="002670F8">
        <w:rPr>
          <w:sz w:val="24"/>
        </w:rPr>
        <w:t xml:space="preserve">To the extent that the Portfolio holds investments in nontraditional, illiquid, and/or nonmarketable securities including (but not limited to) venture capital, hedge funds, and real estate investments, these assets will be treated collectively as alternative investments for purposes of measuring the Portfolio’s asset allocation. While not specifically considered within these investment policies, alternative investments may comprise up to 15% of </w:t>
      </w:r>
      <w:r w:rsidRPr="002670F8">
        <w:rPr>
          <w:spacing w:val="-3"/>
          <w:sz w:val="24"/>
        </w:rPr>
        <w:t xml:space="preserve">total </w:t>
      </w:r>
      <w:r w:rsidRPr="002670F8">
        <w:rPr>
          <w:sz w:val="24"/>
        </w:rPr>
        <w:t>Portfolio assets and, to the extent they are owned, will proportionately reduce target allocations to the three primary asset classes itemized above. In any event, no part of the Portfolio shall hold alternative investments without express prior consent of the Foundation Board.</w:t>
      </w:r>
    </w:p>
    <w:p w14:paraId="6DD4DA0B" w14:textId="77777777" w:rsidR="00B035AD" w:rsidRPr="002670F8" w:rsidRDefault="00B035AD" w:rsidP="006B55C3">
      <w:pPr>
        <w:pStyle w:val="BodyText"/>
        <w:rPr>
          <w:sz w:val="24"/>
        </w:rPr>
      </w:pPr>
    </w:p>
    <w:p w14:paraId="19BDD055" w14:textId="77777777" w:rsidR="00B035AD" w:rsidRPr="002670F8" w:rsidRDefault="00B035AD" w:rsidP="006B55C3">
      <w:pPr>
        <w:pStyle w:val="BodyText"/>
        <w:ind w:left="2279" w:right="136"/>
        <w:rPr>
          <w:sz w:val="24"/>
        </w:rPr>
      </w:pPr>
      <w:r w:rsidRPr="002670F8">
        <w:rPr>
          <w:sz w:val="24"/>
        </w:rPr>
        <w:t>It is expected that the Portfolio’s actual asset allocation will vary from its target asset allocation as a result of the varying periodic returns earned on its</w:t>
      </w:r>
    </w:p>
    <w:p w14:paraId="21EE1BEE" w14:textId="77777777" w:rsidR="00B035AD" w:rsidRPr="002670F8" w:rsidRDefault="00B035AD" w:rsidP="006B55C3">
      <w:pPr>
        <w:pStyle w:val="BodyText"/>
        <w:spacing w:before="62"/>
        <w:ind w:left="2279" w:right="296"/>
        <w:rPr>
          <w:sz w:val="24"/>
        </w:rPr>
      </w:pPr>
      <w:r w:rsidRPr="002670F8">
        <w:rPr>
          <w:sz w:val="24"/>
        </w:rPr>
        <w:t>investments in different asset and sub-asset classes as well as periodic cash flows, either into or out of the Portfolio.</w:t>
      </w:r>
    </w:p>
    <w:p w14:paraId="46B24523" w14:textId="77777777" w:rsidR="00B035AD" w:rsidRPr="002670F8" w:rsidRDefault="00B035AD" w:rsidP="006B55C3">
      <w:pPr>
        <w:pStyle w:val="BodyText"/>
        <w:rPr>
          <w:sz w:val="24"/>
        </w:rPr>
      </w:pPr>
    </w:p>
    <w:p w14:paraId="40133B16" w14:textId="77777777" w:rsidR="00B035AD" w:rsidRPr="002670F8" w:rsidRDefault="00B035AD" w:rsidP="006B55C3">
      <w:pPr>
        <w:pStyle w:val="BodyText"/>
        <w:ind w:left="2279" w:right="123"/>
        <w:rPr>
          <w:sz w:val="24"/>
        </w:rPr>
      </w:pPr>
      <w:r w:rsidRPr="002670F8">
        <w:rPr>
          <w:sz w:val="24"/>
        </w:rPr>
        <w:t>Whenever the Portfolio’s actual asset allocation to the various asset and sub- asset classes falls outside of the ranges set in the target asset allocation, the investment consultant shall within a reasonable period of time, evaluate such deviations and provide the Committee with a recommendation to bring the Portfolio into compliance with the asset allocation guidelines.</w:t>
      </w:r>
    </w:p>
    <w:p w14:paraId="3CCE9FFF" w14:textId="77777777" w:rsidR="00B035AD" w:rsidRDefault="00B035AD" w:rsidP="006B55C3">
      <w:pPr>
        <w:pStyle w:val="BodyText"/>
      </w:pPr>
    </w:p>
    <w:p w14:paraId="5DDCCDC8" w14:textId="77777777" w:rsidR="00B035AD" w:rsidRDefault="00B035AD" w:rsidP="00B035AD">
      <w:pPr>
        <w:pStyle w:val="ListParagraph"/>
        <w:widowControl w:val="0"/>
        <w:numPr>
          <w:ilvl w:val="2"/>
          <w:numId w:val="36"/>
        </w:numPr>
        <w:tabs>
          <w:tab w:val="left" w:pos="2279"/>
          <w:tab w:val="left" w:pos="2280"/>
        </w:tabs>
        <w:suppressAutoHyphens w:val="0"/>
        <w:autoSpaceDE w:val="0"/>
        <w:ind w:right="128"/>
      </w:pPr>
      <w:r>
        <w:t>Diversification policy. Diversification across and within asset classes is the primary means by which the Committee expects the Portfolio to avoid</w:t>
      </w:r>
      <w:r>
        <w:rPr>
          <w:spacing w:val="-9"/>
        </w:rPr>
        <w:t xml:space="preserve"> </w:t>
      </w:r>
      <w:r>
        <w:t>undue risk of large losses over long time periods. To protect the Portfolio against unfavorable outcomes within an asset class due to the assumption of large risks, the Committee will take reasonable precautions to avoid excessive investment concentrations. Specifically, the following guidelines will be in place:</w:t>
      </w:r>
    </w:p>
    <w:p w14:paraId="7ACF4AD1" w14:textId="77777777" w:rsidR="00B035AD" w:rsidRPr="002670F8" w:rsidRDefault="00B035AD" w:rsidP="006B55C3">
      <w:pPr>
        <w:pStyle w:val="BodyText"/>
        <w:rPr>
          <w:sz w:val="24"/>
        </w:rPr>
      </w:pPr>
    </w:p>
    <w:p w14:paraId="7D7639F8" w14:textId="77777777" w:rsidR="00B035AD" w:rsidRPr="002670F8" w:rsidRDefault="00B035AD" w:rsidP="006B55C3">
      <w:pPr>
        <w:pStyle w:val="BodyText"/>
        <w:spacing w:before="1"/>
        <w:ind w:left="2279"/>
        <w:rPr>
          <w:sz w:val="24"/>
        </w:rPr>
      </w:pPr>
      <w:r w:rsidRPr="002670F8">
        <w:rPr>
          <w:sz w:val="24"/>
        </w:rPr>
        <w:t>With the exception of fixed income investments explicitly guaranteed by the</w:t>
      </w:r>
    </w:p>
    <w:p w14:paraId="3B9ADDA6" w14:textId="77777777" w:rsidR="00B035AD" w:rsidRPr="002670F8" w:rsidRDefault="00B035AD" w:rsidP="006B55C3">
      <w:pPr>
        <w:pStyle w:val="BodyText"/>
        <w:ind w:left="2279" w:right="183"/>
        <w:rPr>
          <w:sz w:val="24"/>
        </w:rPr>
      </w:pPr>
      <w:r w:rsidRPr="002670F8">
        <w:rPr>
          <w:sz w:val="24"/>
        </w:rPr>
        <w:t>U.S. government, no single investment security shall represent more than 5% of total Portfolio assets.</w:t>
      </w:r>
    </w:p>
    <w:p w14:paraId="3F35FB34" w14:textId="77777777" w:rsidR="00B035AD" w:rsidRPr="002670F8" w:rsidRDefault="00B035AD" w:rsidP="006B55C3">
      <w:pPr>
        <w:pStyle w:val="BodyText"/>
        <w:rPr>
          <w:sz w:val="24"/>
        </w:rPr>
      </w:pPr>
    </w:p>
    <w:p w14:paraId="14F2C1D3" w14:textId="77777777" w:rsidR="00B035AD" w:rsidRPr="002670F8" w:rsidRDefault="00B035AD" w:rsidP="006B55C3">
      <w:pPr>
        <w:pStyle w:val="BodyText"/>
        <w:ind w:left="2279" w:right="202"/>
        <w:rPr>
          <w:sz w:val="24"/>
        </w:rPr>
      </w:pPr>
      <w:r w:rsidRPr="002670F8">
        <w:rPr>
          <w:sz w:val="24"/>
        </w:rPr>
        <w:t>With the exception of passively managed investment vehicles seeking to match the returns on a broadly diversified market index, no single investment manager, investment pool or investment company (mutual fund) shall comprise more than 25% of total Portfolio assets.</w:t>
      </w:r>
    </w:p>
    <w:p w14:paraId="40027D84" w14:textId="77777777" w:rsidR="00B035AD" w:rsidRPr="002670F8" w:rsidRDefault="00B035AD" w:rsidP="006B55C3">
      <w:pPr>
        <w:pStyle w:val="BodyText"/>
        <w:rPr>
          <w:sz w:val="24"/>
        </w:rPr>
      </w:pPr>
    </w:p>
    <w:p w14:paraId="3A95FDD5" w14:textId="77777777" w:rsidR="00B035AD" w:rsidRPr="002670F8" w:rsidRDefault="00B035AD" w:rsidP="006B55C3">
      <w:pPr>
        <w:pStyle w:val="BodyText"/>
        <w:ind w:left="2279" w:right="369"/>
        <w:rPr>
          <w:sz w:val="24"/>
        </w:rPr>
      </w:pPr>
      <w:r w:rsidRPr="002670F8">
        <w:rPr>
          <w:sz w:val="24"/>
        </w:rPr>
        <w:t>With respect to investment grade fixed income investments, for individual bonds, the minimum average credit quality of these investments shall be</w:t>
      </w:r>
    </w:p>
    <w:p w14:paraId="273795CB" w14:textId="77777777" w:rsidR="00B035AD" w:rsidRPr="002670F8" w:rsidRDefault="00B035AD" w:rsidP="006B55C3">
      <w:pPr>
        <w:pStyle w:val="BodyText"/>
        <w:spacing w:line="480" w:lineRule="auto"/>
        <w:ind w:left="2279" w:right="1042"/>
        <w:rPr>
          <w:sz w:val="24"/>
        </w:rPr>
      </w:pPr>
      <w:r w:rsidRPr="002670F8">
        <w:rPr>
          <w:sz w:val="24"/>
        </w:rPr>
        <w:lastRenderedPageBreak/>
        <w:t>investment grade (Standard &amp; Poor’s A- or Moody’s A- or higher). Prohibited transactions and strategies:</w:t>
      </w:r>
    </w:p>
    <w:p w14:paraId="1A7A562E" w14:textId="77777777" w:rsidR="00B035AD" w:rsidRPr="00750D8F" w:rsidRDefault="00B035AD" w:rsidP="006B55C3">
      <w:pPr>
        <w:pStyle w:val="BodyText"/>
        <w:ind w:left="3000"/>
        <w:rPr>
          <w:sz w:val="24"/>
        </w:rPr>
      </w:pPr>
      <w:r w:rsidRPr="00750D8F">
        <w:rPr>
          <w:sz w:val="24"/>
        </w:rPr>
        <w:t>Unless expressly authorized by the Committee, the Portfolio and its investment managers are prohibited from:</w:t>
      </w:r>
    </w:p>
    <w:p w14:paraId="6248D67C" w14:textId="77777777" w:rsidR="00B035AD" w:rsidRPr="00750D8F" w:rsidRDefault="00B035AD" w:rsidP="006B55C3">
      <w:pPr>
        <w:pStyle w:val="BodyText"/>
        <w:spacing w:before="9"/>
        <w:rPr>
          <w:sz w:val="24"/>
        </w:rPr>
      </w:pPr>
    </w:p>
    <w:p w14:paraId="1F594098" w14:textId="77777777" w:rsidR="00B035AD" w:rsidRPr="00750D8F" w:rsidRDefault="00B035AD" w:rsidP="006B55C3">
      <w:pPr>
        <w:pStyle w:val="BodyText"/>
        <w:spacing w:before="1"/>
        <w:ind w:left="3000"/>
        <w:rPr>
          <w:sz w:val="24"/>
        </w:rPr>
      </w:pPr>
      <w:r w:rsidRPr="00750D8F">
        <w:rPr>
          <w:sz w:val="24"/>
        </w:rPr>
        <w:t>Purchasing securities on margin or executing short sales.</w:t>
      </w:r>
    </w:p>
    <w:p w14:paraId="3E0FD020" w14:textId="77777777" w:rsidR="00B035AD" w:rsidRPr="00750D8F" w:rsidRDefault="00B035AD" w:rsidP="006B55C3">
      <w:pPr>
        <w:pStyle w:val="BodyText"/>
        <w:rPr>
          <w:sz w:val="24"/>
        </w:rPr>
      </w:pPr>
    </w:p>
    <w:p w14:paraId="7FB02B58" w14:textId="77777777" w:rsidR="00B035AD" w:rsidRPr="00750D8F" w:rsidRDefault="00B035AD" w:rsidP="006B55C3">
      <w:pPr>
        <w:pStyle w:val="BodyText"/>
        <w:ind w:left="3000" w:right="401"/>
        <w:rPr>
          <w:sz w:val="24"/>
        </w:rPr>
      </w:pPr>
      <w:r w:rsidRPr="00750D8F">
        <w:rPr>
          <w:sz w:val="24"/>
        </w:rPr>
        <w:t>Pledging or hypothecating securities, except for loans of securities that are fully collateralized.</w:t>
      </w:r>
    </w:p>
    <w:p w14:paraId="247BD95D" w14:textId="77777777" w:rsidR="00B035AD" w:rsidRPr="00750D8F" w:rsidRDefault="00B035AD" w:rsidP="006B55C3">
      <w:pPr>
        <w:pStyle w:val="BodyText"/>
        <w:rPr>
          <w:sz w:val="24"/>
        </w:rPr>
      </w:pPr>
    </w:p>
    <w:p w14:paraId="3E4E8B25" w14:textId="77777777" w:rsidR="00B035AD" w:rsidRPr="00750D8F" w:rsidRDefault="00B035AD" w:rsidP="006B55C3">
      <w:pPr>
        <w:pStyle w:val="BodyText"/>
        <w:ind w:left="3000" w:right="1014"/>
        <w:rPr>
          <w:sz w:val="24"/>
        </w:rPr>
      </w:pPr>
      <w:r w:rsidRPr="00750D8F">
        <w:rPr>
          <w:sz w:val="24"/>
        </w:rPr>
        <w:t>Purchasing or selling derivative securities for speculation or leverage.</w:t>
      </w:r>
    </w:p>
    <w:p w14:paraId="663CD36B" w14:textId="77777777" w:rsidR="00B035AD" w:rsidRPr="00750D8F" w:rsidRDefault="00B035AD" w:rsidP="006B55C3">
      <w:pPr>
        <w:pStyle w:val="BodyText"/>
        <w:rPr>
          <w:sz w:val="24"/>
        </w:rPr>
      </w:pPr>
    </w:p>
    <w:p w14:paraId="4687ACED" w14:textId="77777777" w:rsidR="00B035AD" w:rsidRPr="00750D8F" w:rsidRDefault="00B035AD" w:rsidP="006B55C3">
      <w:pPr>
        <w:pStyle w:val="BodyText"/>
        <w:ind w:left="3000" w:right="287"/>
        <w:jc w:val="both"/>
        <w:rPr>
          <w:sz w:val="24"/>
        </w:rPr>
      </w:pPr>
      <w:r w:rsidRPr="00750D8F">
        <w:rPr>
          <w:sz w:val="24"/>
        </w:rPr>
        <w:t>Engaging in investment strategies that have the potential to amplify or distort the risk of loss beyond a level that is reasonably expected, given the objectives of their Portfolio.</w:t>
      </w:r>
    </w:p>
    <w:p w14:paraId="5E01E001" w14:textId="77777777" w:rsidR="00B035AD" w:rsidRPr="00750D8F" w:rsidRDefault="00B035AD" w:rsidP="00B035AD">
      <w:pPr>
        <w:pStyle w:val="ListParagraph"/>
        <w:widowControl w:val="0"/>
        <w:numPr>
          <w:ilvl w:val="1"/>
          <w:numId w:val="36"/>
        </w:numPr>
        <w:tabs>
          <w:tab w:val="left" w:pos="2279"/>
          <w:tab w:val="left" w:pos="2280"/>
        </w:tabs>
        <w:suppressAutoHyphens w:val="0"/>
        <w:autoSpaceDE w:val="0"/>
        <w:spacing w:before="62"/>
        <w:ind w:left="2279" w:hanging="721"/>
        <w:jc w:val="left"/>
      </w:pPr>
      <w:r w:rsidRPr="00750D8F">
        <w:t>Monitoring portfolio investments and performance. The Committee</w:t>
      </w:r>
      <w:r w:rsidRPr="00750D8F">
        <w:rPr>
          <w:spacing w:val="-9"/>
        </w:rPr>
        <w:t xml:space="preserve"> </w:t>
      </w:r>
      <w:r w:rsidRPr="00750D8F">
        <w:t>will</w:t>
      </w:r>
    </w:p>
    <w:p w14:paraId="08FB7363" w14:textId="77777777" w:rsidR="00B035AD" w:rsidRPr="00750D8F" w:rsidRDefault="00B035AD" w:rsidP="006B55C3">
      <w:pPr>
        <w:pStyle w:val="BodyText"/>
        <w:ind w:left="2279" w:right="115"/>
        <w:rPr>
          <w:sz w:val="24"/>
        </w:rPr>
      </w:pPr>
      <w:r w:rsidRPr="00750D8F">
        <w:rPr>
          <w:sz w:val="24"/>
        </w:rPr>
        <w:t>monitor the Portfolio’s investment performance against the Portfolio’s stated investment objectives. At the discretion of the Foundation Board, the Committee will formally assess the Portfolio and the performance of its underlying investments as follows:</w:t>
      </w:r>
    </w:p>
    <w:p w14:paraId="31865B75" w14:textId="77777777" w:rsidR="00B035AD" w:rsidRPr="00750D8F" w:rsidRDefault="00B035AD" w:rsidP="006B55C3">
      <w:pPr>
        <w:pStyle w:val="BodyText"/>
        <w:rPr>
          <w:sz w:val="24"/>
        </w:rPr>
      </w:pPr>
    </w:p>
    <w:p w14:paraId="0A6F5DB7" w14:textId="77777777" w:rsidR="00B035AD" w:rsidRPr="00750D8F" w:rsidRDefault="00B035AD" w:rsidP="00B035AD">
      <w:pPr>
        <w:pStyle w:val="ListParagraph"/>
        <w:widowControl w:val="0"/>
        <w:numPr>
          <w:ilvl w:val="2"/>
          <w:numId w:val="36"/>
        </w:numPr>
        <w:tabs>
          <w:tab w:val="left" w:pos="3001"/>
        </w:tabs>
        <w:suppressAutoHyphens w:val="0"/>
        <w:autoSpaceDE w:val="0"/>
        <w:ind w:right="915" w:firstLine="0"/>
      </w:pPr>
      <w:r w:rsidRPr="00750D8F">
        <w:t>The Portfolio’s composite investment performance (net of</w:t>
      </w:r>
      <w:r w:rsidRPr="00750D8F">
        <w:rPr>
          <w:spacing w:val="-12"/>
        </w:rPr>
        <w:t xml:space="preserve"> </w:t>
      </w:r>
      <w:r w:rsidRPr="00750D8F">
        <w:t>all investment management fees) will be judged against the following standards:</w:t>
      </w:r>
    </w:p>
    <w:p w14:paraId="6D6AF086" w14:textId="77777777" w:rsidR="00B035AD" w:rsidRPr="00750D8F" w:rsidRDefault="00B035AD" w:rsidP="006B55C3">
      <w:pPr>
        <w:pStyle w:val="BodyText"/>
        <w:rPr>
          <w:sz w:val="24"/>
        </w:rPr>
      </w:pPr>
    </w:p>
    <w:p w14:paraId="3A9A239D" w14:textId="77777777" w:rsidR="00B035AD" w:rsidRPr="00750D8F" w:rsidRDefault="00B035AD" w:rsidP="006B55C3">
      <w:pPr>
        <w:pStyle w:val="BodyText"/>
        <w:ind w:left="3000" w:right="102"/>
        <w:rPr>
          <w:sz w:val="24"/>
        </w:rPr>
      </w:pPr>
      <w:r w:rsidRPr="00750D8F">
        <w:rPr>
          <w:sz w:val="24"/>
        </w:rPr>
        <w:t>The Portfolio’s absolute long-term annualized real return objective of CPI +5%</w:t>
      </w:r>
    </w:p>
    <w:p w14:paraId="46551D45" w14:textId="77777777" w:rsidR="00B035AD" w:rsidRPr="00750D8F" w:rsidRDefault="00B035AD" w:rsidP="006B55C3">
      <w:pPr>
        <w:pStyle w:val="BodyText"/>
        <w:rPr>
          <w:sz w:val="24"/>
        </w:rPr>
      </w:pPr>
    </w:p>
    <w:p w14:paraId="4A50B4BC" w14:textId="77777777" w:rsidR="00B035AD" w:rsidRPr="00750D8F" w:rsidRDefault="00B035AD" w:rsidP="006B55C3">
      <w:pPr>
        <w:pStyle w:val="BodyText"/>
        <w:spacing w:before="1"/>
        <w:ind w:left="3000" w:right="320"/>
        <w:rPr>
          <w:sz w:val="24"/>
        </w:rPr>
      </w:pPr>
      <w:r w:rsidRPr="00750D8F">
        <w:rPr>
          <w:sz w:val="24"/>
        </w:rPr>
        <w:t>A composite benchmark consisting of the following unmanaged market indexes weighted according to the expected target asset allocations stipulated in the asset allocation guidelines in Section 18.6.1.5: U.S. Equity: Russell 3000 Index; Investment Grade Fixed Income: Barclays Capital U.S. Aggregate Bond Index</w:t>
      </w:r>
    </w:p>
    <w:p w14:paraId="153273E1" w14:textId="77777777" w:rsidR="00B035AD" w:rsidRPr="00750D8F" w:rsidRDefault="00B035AD" w:rsidP="006B55C3">
      <w:pPr>
        <w:pStyle w:val="BodyText"/>
        <w:spacing w:before="11"/>
        <w:rPr>
          <w:sz w:val="24"/>
        </w:rPr>
      </w:pPr>
    </w:p>
    <w:p w14:paraId="4B944193" w14:textId="77777777" w:rsidR="00B035AD" w:rsidRPr="00750D8F" w:rsidRDefault="00B035AD" w:rsidP="006B55C3">
      <w:pPr>
        <w:pStyle w:val="BodyText"/>
        <w:ind w:left="3000" w:right="235"/>
        <w:rPr>
          <w:sz w:val="24"/>
        </w:rPr>
      </w:pPr>
      <w:r w:rsidRPr="00750D8F">
        <w:rPr>
          <w:sz w:val="24"/>
        </w:rPr>
        <w:t>Exceed the median return of a peer group of investors with a similar strategic asset allocation.</w:t>
      </w:r>
    </w:p>
    <w:p w14:paraId="11A47F25" w14:textId="77777777" w:rsidR="00B035AD" w:rsidRPr="00750D8F" w:rsidRDefault="00B035AD" w:rsidP="006B55C3">
      <w:pPr>
        <w:pStyle w:val="BodyText"/>
        <w:rPr>
          <w:sz w:val="24"/>
        </w:rPr>
      </w:pPr>
    </w:p>
    <w:p w14:paraId="6EAE60A4" w14:textId="77777777" w:rsidR="00B035AD" w:rsidRPr="00750D8F" w:rsidRDefault="00B035AD" w:rsidP="006B55C3">
      <w:pPr>
        <w:pStyle w:val="BodyText"/>
        <w:ind w:left="3000" w:right="175"/>
        <w:rPr>
          <w:sz w:val="24"/>
        </w:rPr>
      </w:pPr>
      <w:r w:rsidRPr="00750D8F">
        <w:rPr>
          <w:sz w:val="24"/>
        </w:rPr>
        <w:t>Maintain volatility of returns, as measured both by beta and standard deviation, of no more than 1.20 times that of the passively managed balanced index identified above.</w:t>
      </w:r>
    </w:p>
    <w:p w14:paraId="32BE683E" w14:textId="77777777" w:rsidR="00B035AD" w:rsidRPr="00750D8F" w:rsidRDefault="00B035AD" w:rsidP="006B55C3">
      <w:pPr>
        <w:pStyle w:val="BodyText"/>
        <w:spacing w:before="1"/>
        <w:rPr>
          <w:sz w:val="24"/>
        </w:rPr>
      </w:pPr>
    </w:p>
    <w:p w14:paraId="4DB1E552" w14:textId="77777777" w:rsidR="00B035AD" w:rsidRPr="00750D8F" w:rsidRDefault="00B035AD" w:rsidP="006B55C3">
      <w:pPr>
        <w:pStyle w:val="BodyText"/>
        <w:ind w:left="3000"/>
        <w:rPr>
          <w:sz w:val="24"/>
        </w:rPr>
      </w:pPr>
      <w:r w:rsidRPr="00750D8F">
        <w:rPr>
          <w:sz w:val="24"/>
        </w:rPr>
        <w:lastRenderedPageBreak/>
        <w:t>Maintain positive risk-adjusted returns, as measured by alpha and Sharpe ratio.</w:t>
      </w:r>
    </w:p>
    <w:p w14:paraId="3CB7499D" w14:textId="77777777" w:rsidR="00B035AD" w:rsidRDefault="00B035AD" w:rsidP="006B55C3">
      <w:pPr>
        <w:pStyle w:val="BodyText"/>
      </w:pPr>
    </w:p>
    <w:p w14:paraId="5E8FE92B" w14:textId="77777777" w:rsidR="00B035AD" w:rsidRDefault="00B035AD" w:rsidP="00B035AD">
      <w:pPr>
        <w:pStyle w:val="ListParagraph"/>
        <w:widowControl w:val="0"/>
        <w:numPr>
          <w:ilvl w:val="2"/>
          <w:numId w:val="36"/>
        </w:numPr>
        <w:tabs>
          <w:tab w:val="left" w:pos="3001"/>
        </w:tabs>
        <w:suppressAutoHyphens w:val="0"/>
        <w:autoSpaceDE w:val="0"/>
        <w:ind w:left="3000" w:right="120" w:hanging="721"/>
      </w:pPr>
      <w:r>
        <w:t>The performance of professional investment managers hired on behalf of the Portfolio will be judged against the following</w:t>
      </w:r>
      <w:r>
        <w:rPr>
          <w:spacing w:val="11"/>
        </w:rPr>
        <w:t xml:space="preserve"> </w:t>
      </w:r>
      <w:r>
        <w:rPr>
          <w:spacing w:val="-3"/>
        </w:rPr>
        <w:t>standards:</w:t>
      </w:r>
    </w:p>
    <w:p w14:paraId="51F10E5B" w14:textId="77777777" w:rsidR="00B035AD" w:rsidRDefault="00B035AD" w:rsidP="006B55C3">
      <w:pPr>
        <w:pStyle w:val="BodyText"/>
      </w:pPr>
    </w:p>
    <w:p w14:paraId="27C09CF1" w14:textId="77777777" w:rsidR="00B035AD" w:rsidRPr="00750D8F" w:rsidRDefault="00B035AD" w:rsidP="006B55C3">
      <w:pPr>
        <w:pStyle w:val="BodyText"/>
        <w:ind w:left="3720" w:right="115"/>
        <w:rPr>
          <w:sz w:val="24"/>
        </w:rPr>
      </w:pPr>
      <w:r w:rsidRPr="00750D8F">
        <w:rPr>
          <w:sz w:val="24"/>
        </w:rPr>
        <w:t>A market-based index appropriately selected or tailored to the manager’s agreed-upon investment objective and the normal</w:t>
      </w:r>
    </w:p>
    <w:p w14:paraId="235181E6" w14:textId="77777777" w:rsidR="00B035AD" w:rsidRPr="00750D8F" w:rsidRDefault="00B035AD" w:rsidP="006B55C3">
      <w:pPr>
        <w:pStyle w:val="BodyText"/>
        <w:spacing w:line="274" w:lineRule="exact"/>
        <w:ind w:left="3720"/>
        <w:rPr>
          <w:sz w:val="24"/>
        </w:rPr>
      </w:pPr>
      <w:r w:rsidRPr="00750D8F">
        <w:rPr>
          <w:sz w:val="24"/>
        </w:rPr>
        <w:t>investment characteristics of the manager’s portfolio.</w:t>
      </w:r>
    </w:p>
    <w:p w14:paraId="08F11ED0" w14:textId="77777777" w:rsidR="00B035AD" w:rsidRPr="00750D8F" w:rsidRDefault="00B035AD" w:rsidP="006B55C3">
      <w:pPr>
        <w:pStyle w:val="BodyText"/>
        <w:rPr>
          <w:sz w:val="24"/>
        </w:rPr>
      </w:pPr>
    </w:p>
    <w:p w14:paraId="2537C544" w14:textId="77777777" w:rsidR="00B035AD" w:rsidRPr="00750D8F" w:rsidRDefault="00B035AD" w:rsidP="006B55C3">
      <w:pPr>
        <w:pStyle w:val="BodyText"/>
        <w:spacing w:before="1"/>
        <w:ind w:left="3720" w:right="475"/>
        <w:rPr>
          <w:sz w:val="24"/>
        </w:rPr>
      </w:pPr>
      <w:r w:rsidRPr="00750D8F">
        <w:rPr>
          <w:sz w:val="24"/>
        </w:rPr>
        <w:t>The performance of other investment managers having similar investment objectives</w:t>
      </w:r>
    </w:p>
    <w:p w14:paraId="679781EA" w14:textId="77777777" w:rsidR="00B035AD" w:rsidRPr="00750D8F" w:rsidRDefault="00B035AD" w:rsidP="006B55C3">
      <w:pPr>
        <w:pStyle w:val="BodyText"/>
        <w:spacing w:before="11"/>
        <w:rPr>
          <w:sz w:val="24"/>
        </w:rPr>
      </w:pPr>
    </w:p>
    <w:p w14:paraId="3A5FE166" w14:textId="77777777" w:rsidR="00B035AD" w:rsidRPr="00750D8F" w:rsidRDefault="00B035AD" w:rsidP="006B55C3">
      <w:pPr>
        <w:pStyle w:val="BodyText"/>
        <w:ind w:left="3720"/>
        <w:rPr>
          <w:sz w:val="24"/>
        </w:rPr>
      </w:pPr>
      <w:r w:rsidRPr="00750D8F">
        <w:rPr>
          <w:sz w:val="24"/>
        </w:rPr>
        <w:t>In keeping with the Portfolio’s overall long-term financial objective, the Committee will evaluate Portfolio and manager performance over a suitably long-term investment horizon, generally across full market cycles or, at a minimum, on a rolling five-year basis.</w:t>
      </w:r>
    </w:p>
    <w:p w14:paraId="0B56D568" w14:textId="77777777" w:rsidR="00B035AD" w:rsidRPr="00750D8F" w:rsidRDefault="00B035AD" w:rsidP="006B55C3">
      <w:pPr>
        <w:pStyle w:val="BodyText"/>
        <w:rPr>
          <w:sz w:val="24"/>
        </w:rPr>
      </w:pPr>
    </w:p>
    <w:p w14:paraId="1D45B7F9" w14:textId="77777777" w:rsidR="00B035AD" w:rsidRPr="00750D8F" w:rsidRDefault="00B035AD" w:rsidP="006B55C3">
      <w:pPr>
        <w:pStyle w:val="BodyText"/>
        <w:ind w:left="3720" w:right="787"/>
        <w:rPr>
          <w:sz w:val="24"/>
        </w:rPr>
      </w:pPr>
      <w:r w:rsidRPr="00750D8F">
        <w:rPr>
          <w:sz w:val="24"/>
        </w:rPr>
        <w:t>Investment reports shall be provided by the investment consultant on a (calendar) quarterly basis or as more</w:t>
      </w:r>
    </w:p>
    <w:p w14:paraId="16AF7FFC" w14:textId="77777777" w:rsidR="00B035AD" w:rsidRPr="00750D8F" w:rsidRDefault="00B035AD" w:rsidP="006B55C3">
      <w:pPr>
        <w:pStyle w:val="BodyText"/>
        <w:spacing w:before="62"/>
        <w:ind w:left="3720"/>
        <w:rPr>
          <w:sz w:val="24"/>
        </w:rPr>
      </w:pPr>
      <w:r w:rsidRPr="00750D8F">
        <w:rPr>
          <w:sz w:val="24"/>
        </w:rPr>
        <w:t>frequently requested by the Committee.</w:t>
      </w:r>
    </w:p>
    <w:p w14:paraId="65CDA6AF" w14:textId="77777777" w:rsidR="00B035AD" w:rsidRDefault="00B035AD"/>
    <w:p w14:paraId="1A441392" w14:textId="77777777" w:rsidR="00C8542D" w:rsidRPr="00735C66" w:rsidRDefault="00C8542D" w:rsidP="00281F9B">
      <w:pPr>
        <w:pStyle w:val="BodyText"/>
        <w:tabs>
          <w:tab w:val="left" w:pos="1640"/>
        </w:tabs>
        <w:ind w:left="1640" w:hanging="1440"/>
      </w:pPr>
    </w:p>
    <w:p w14:paraId="0A67107A" w14:textId="290C5F03" w:rsidR="00377E28" w:rsidRDefault="00377E28">
      <w:pPr>
        <w:suppressAutoHyphens w:val="0"/>
        <w:rPr>
          <w:rFonts w:ascii="Arial" w:hAnsi="Arial" w:cs="Arial"/>
          <w:b/>
          <w:bCs/>
          <w:sz w:val="20"/>
          <w:szCs w:val="20"/>
        </w:rPr>
      </w:pPr>
      <w:r>
        <w:rPr>
          <w:sz w:val="20"/>
          <w:szCs w:val="20"/>
        </w:rPr>
        <w:br w:type="page"/>
      </w:r>
    </w:p>
    <w:p w14:paraId="42B01F1C" w14:textId="77777777" w:rsidR="00CC6C95" w:rsidRDefault="002F0BC8">
      <w:pPr>
        <w:pStyle w:val="Heading9"/>
        <w:pageBreakBefore/>
        <w:tabs>
          <w:tab w:val="clear" w:pos="1440"/>
        </w:tabs>
        <w:jc w:val="center"/>
      </w:pPr>
      <w:r>
        <w:rPr>
          <w:sz w:val="28"/>
          <w:szCs w:val="28"/>
        </w:rPr>
        <w:lastRenderedPageBreak/>
        <w:t>Exhibit 3:</w:t>
      </w:r>
    </w:p>
    <w:p w14:paraId="79A65155" w14:textId="77777777" w:rsidR="00CC6C95" w:rsidRDefault="002F0BC8">
      <w:pPr>
        <w:tabs>
          <w:tab w:val="left" w:pos="5925"/>
          <w:tab w:val="left" w:pos="6315"/>
        </w:tabs>
        <w:ind w:left="360"/>
        <w:rPr>
          <w:rFonts w:ascii="Arial" w:hAnsi="Arial" w:cs="Arial"/>
          <w:b/>
          <w:sz w:val="20"/>
          <w:szCs w:val="20"/>
        </w:rPr>
      </w:pPr>
      <w:r>
        <w:rPr>
          <w:rFonts w:ascii="Arial" w:hAnsi="Arial" w:cs="Arial"/>
          <w:b/>
          <w:sz w:val="20"/>
          <w:szCs w:val="20"/>
        </w:rPr>
        <w:tab/>
      </w:r>
      <w:r>
        <w:rPr>
          <w:rFonts w:ascii="Arial" w:hAnsi="Arial" w:cs="Arial"/>
          <w:b/>
          <w:sz w:val="20"/>
          <w:szCs w:val="20"/>
        </w:rPr>
        <w:tab/>
      </w:r>
    </w:p>
    <w:p w14:paraId="7C8B13C0" w14:textId="77777777" w:rsidR="00CC6C95" w:rsidRDefault="002F0BC8">
      <w:pPr>
        <w:tabs>
          <w:tab w:val="left" w:pos="8460"/>
        </w:tabs>
        <w:ind w:left="360"/>
        <w:jc w:val="center"/>
        <w:rPr>
          <w:rFonts w:ascii="Arial" w:hAnsi="Arial" w:cs="Arial"/>
          <w:b/>
          <w:sz w:val="20"/>
          <w:szCs w:val="20"/>
          <w:u w:val="single"/>
        </w:rPr>
      </w:pPr>
      <w:r>
        <w:rPr>
          <w:rFonts w:ascii="Arial" w:hAnsi="Arial" w:cs="Arial"/>
          <w:b/>
          <w:sz w:val="20"/>
          <w:szCs w:val="20"/>
          <w:u w:val="single"/>
        </w:rPr>
        <w:t>Ohio Revised Codes 3345.16 and 3345.05</w:t>
      </w:r>
    </w:p>
    <w:p w14:paraId="7E819FE9" w14:textId="77777777" w:rsidR="00CC6C95" w:rsidRDefault="00CC6C95">
      <w:pPr>
        <w:spacing w:before="48"/>
        <w:outlineLvl w:val="1"/>
        <w:rPr>
          <w:rFonts w:ascii="Arial" w:hAnsi="Arial" w:cs="Arial"/>
          <w:sz w:val="20"/>
          <w:szCs w:val="20"/>
          <w:lang w:val="en"/>
        </w:rPr>
      </w:pPr>
    </w:p>
    <w:p w14:paraId="4DE0B4E4" w14:textId="77777777" w:rsidR="00CC6C95" w:rsidRDefault="00CC6C95">
      <w:pPr>
        <w:spacing w:before="48"/>
        <w:outlineLvl w:val="1"/>
        <w:rPr>
          <w:rFonts w:ascii="Arial" w:hAnsi="Arial" w:cs="Arial"/>
          <w:sz w:val="20"/>
          <w:szCs w:val="20"/>
          <w:lang w:val="en"/>
        </w:rPr>
      </w:pPr>
    </w:p>
    <w:p w14:paraId="4088636C" w14:textId="77777777" w:rsidR="00CC6C95" w:rsidRDefault="002F0BC8">
      <w:pPr>
        <w:spacing w:before="48"/>
        <w:outlineLvl w:val="1"/>
      </w:pPr>
      <w:r>
        <w:rPr>
          <w:rFonts w:ascii="Arial" w:hAnsi="Arial" w:cs="Arial"/>
          <w:b/>
          <w:sz w:val="20"/>
          <w:szCs w:val="20"/>
          <w:lang w:val="en"/>
        </w:rPr>
        <w:t xml:space="preserve">O.R.C </w:t>
      </w:r>
      <w:r>
        <w:rPr>
          <w:rFonts w:ascii="Arial" w:hAnsi="Arial" w:cs="Arial"/>
          <w:b/>
          <w:bCs/>
          <w:kern w:val="3"/>
          <w:sz w:val="20"/>
          <w:szCs w:val="20"/>
          <w:lang w:val="en"/>
        </w:rPr>
        <w:t>3345.16 Board of trustees to receive and hold property or funds - investments - endowments</w:t>
      </w:r>
    </w:p>
    <w:p w14:paraId="4B5B02D8" w14:textId="77777777" w:rsidR="00CC6C95" w:rsidRDefault="00CC6C95">
      <w:pPr>
        <w:jc w:val="both"/>
        <w:rPr>
          <w:rFonts w:ascii="Arial" w:hAnsi="Arial" w:cs="Arial"/>
          <w:sz w:val="20"/>
          <w:szCs w:val="20"/>
          <w:lang w:val="en"/>
        </w:rPr>
      </w:pPr>
    </w:p>
    <w:p w14:paraId="7D8905C9" w14:textId="77777777" w:rsidR="00CC6C95" w:rsidRDefault="002F0BC8">
      <w:pPr>
        <w:jc w:val="both"/>
        <w:rPr>
          <w:rFonts w:ascii="Arial" w:hAnsi="Arial" w:cs="Arial"/>
          <w:sz w:val="20"/>
          <w:szCs w:val="20"/>
          <w:lang w:val="en"/>
        </w:rPr>
      </w:pPr>
      <w:r>
        <w:rPr>
          <w:rFonts w:ascii="Arial" w:hAnsi="Arial" w:cs="Arial"/>
          <w:sz w:val="20"/>
          <w:szCs w:val="20"/>
          <w:lang w:val="en"/>
        </w:rPr>
        <w:t>The board of trustees of a state college or university may receive, and hold in trust, for the use and benefit of the college or university any grant or devise of land, and donation or bequest of money or other personal property, to be applied to the general or special use of the college or university, including use for student loan and scholarship purposes, unless otherwise directed in the donation or bequest. The board of trustees of a state college or university may utilize trust funds to invest in property, real and personal, as a portion of the holdings in the endowment portfolio under the trust powers imparted to the board of trustees. Such property, real and personal, acquired for investment purposes shall be managed by the board of trustees in the same manner as are other investments in the college’s or university’s endowment portfolio. The board of trustees may lease, lease back, or otherwise contract for the use of such property in such manner as to provide earning power for the college or university investment portfolio. Sections 123.01, 123.04, 123.15, and 123.47 of the Revised Code do not apply to properties, real and personal, held under this section as earning-power properties in the college or university endowment portfolio. Notwithstanding any provision of the Revised Code to the contrary, the title in properties, real and personal, purchased by a board of trustees as an investment and held in the college’s or university’s endowment portfolio shall not be vested in the state, but shall be held in trust by the board.</w:t>
      </w:r>
    </w:p>
    <w:p w14:paraId="0CAFF0C0" w14:textId="77777777" w:rsidR="00CC6C95" w:rsidRDefault="00CC6C95">
      <w:pPr>
        <w:jc w:val="both"/>
        <w:rPr>
          <w:rFonts w:ascii="Arial" w:hAnsi="Arial" w:cs="Arial"/>
          <w:sz w:val="20"/>
          <w:szCs w:val="20"/>
          <w:lang w:val="en"/>
        </w:rPr>
      </w:pPr>
    </w:p>
    <w:p w14:paraId="54B3AB9F" w14:textId="77777777" w:rsidR="00CC6C95" w:rsidRDefault="002F0BC8">
      <w:pPr>
        <w:jc w:val="both"/>
        <w:rPr>
          <w:rFonts w:ascii="Arial" w:hAnsi="Arial" w:cs="Arial"/>
          <w:sz w:val="20"/>
          <w:szCs w:val="20"/>
          <w:lang w:val="en"/>
        </w:rPr>
      </w:pPr>
      <w:r>
        <w:rPr>
          <w:rFonts w:ascii="Arial" w:hAnsi="Arial" w:cs="Arial"/>
          <w:sz w:val="20"/>
          <w:szCs w:val="20"/>
          <w:lang w:val="en"/>
        </w:rPr>
        <w:t>Effective Date: 07-01-1989</w:t>
      </w:r>
    </w:p>
    <w:p w14:paraId="0BCBE39B" w14:textId="77777777" w:rsidR="00CC6C95" w:rsidRDefault="00CC6C95">
      <w:pPr>
        <w:jc w:val="both"/>
        <w:rPr>
          <w:rFonts w:ascii="Arial" w:hAnsi="Arial" w:cs="Arial"/>
          <w:sz w:val="20"/>
          <w:szCs w:val="20"/>
          <w:lang w:val="en"/>
        </w:rPr>
      </w:pPr>
    </w:p>
    <w:p w14:paraId="27E779EA" w14:textId="77777777" w:rsidR="00CC6C95" w:rsidRDefault="00CC6C95">
      <w:pPr>
        <w:tabs>
          <w:tab w:val="left" w:pos="720"/>
          <w:tab w:val="left" w:pos="1440"/>
          <w:tab w:val="center" w:pos="5040"/>
          <w:tab w:val="center" w:pos="8010"/>
        </w:tabs>
        <w:ind w:left="720" w:hanging="720"/>
        <w:rPr>
          <w:rFonts w:ascii="Arial" w:hAnsi="Arial" w:cs="Arial"/>
          <w:sz w:val="20"/>
          <w:szCs w:val="20"/>
        </w:rPr>
      </w:pPr>
    </w:p>
    <w:p w14:paraId="763CE038" w14:textId="77777777" w:rsidR="00CC6C95" w:rsidRDefault="002F0BC8">
      <w:pPr>
        <w:spacing w:before="48"/>
        <w:outlineLvl w:val="1"/>
        <w:rPr>
          <w:rFonts w:ascii="Arial" w:hAnsi="Arial" w:cs="Arial"/>
          <w:b/>
          <w:bCs/>
          <w:spacing w:val="-4"/>
          <w:kern w:val="3"/>
          <w:sz w:val="20"/>
          <w:szCs w:val="20"/>
          <w:lang w:val="en"/>
        </w:rPr>
      </w:pPr>
      <w:r>
        <w:rPr>
          <w:rFonts w:ascii="Arial" w:hAnsi="Arial" w:cs="Arial"/>
          <w:b/>
          <w:bCs/>
          <w:spacing w:val="-4"/>
          <w:kern w:val="3"/>
          <w:sz w:val="20"/>
          <w:szCs w:val="20"/>
          <w:lang w:val="en"/>
        </w:rPr>
        <w:t>O.R.C 3345.05 Administration of moneys - annual reports by recipients - investments - investment committee.</w:t>
      </w:r>
    </w:p>
    <w:p w14:paraId="1872B8DC" w14:textId="77777777" w:rsidR="00CC6C95" w:rsidRDefault="00CC6C95">
      <w:pPr>
        <w:spacing w:before="48"/>
        <w:outlineLvl w:val="1"/>
        <w:rPr>
          <w:rFonts w:ascii="Arial" w:hAnsi="Arial" w:cs="Arial"/>
          <w:b/>
          <w:bCs/>
          <w:kern w:val="3"/>
          <w:sz w:val="20"/>
          <w:szCs w:val="20"/>
          <w:lang w:val="en"/>
        </w:rPr>
      </w:pPr>
    </w:p>
    <w:p w14:paraId="042A94C9" w14:textId="77777777" w:rsidR="00CC6C95" w:rsidRDefault="002F0BC8">
      <w:pPr>
        <w:numPr>
          <w:ilvl w:val="3"/>
          <w:numId w:val="17"/>
        </w:numPr>
        <w:ind w:left="720" w:hanging="720"/>
        <w:jc w:val="both"/>
        <w:rPr>
          <w:rFonts w:ascii="Arial" w:hAnsi="Arial" w:cs="Arial"/>
          <w:sz w:val="20"/>
          <w:szCs w:val="20"/>
          <w:lang w:val="en"/>
        </w:rPr>
      </w:pPr>
      <w:r>
        <w:rPr>
          <w:rFonts w:ascii="Arial" w:hAnsi="Arial" w:cs="Arial"/>
          <w:sz w:val="20"/>
          <w:szCs w:val="20"/>
          <w:lang w:val="en"/>
        </w:rPr>
        <w:t>All registration fees, nonresident tuition fees, academic fees for the support of off-campus instruction, laboratory and course fees when so assessed and collected, student health fees for the support of a student health service, all other fees, deposits, charges, receipts, and income from all or part of the students, all subsidy or other payments from state appropriations, and all other fees, deposits, charges, receipts, income, and revenue received by each state institution of higher education, the Ohio state university hospitals and their ancillary facilities, the Ohio agricultural research and development center, and the Ohio state university cooperative extension service shall be held and administered by the respective boards of trustees of the state institution of higher education; provided, that such fees, deposits, charges, receipts, income and revenue, to the extent required by resolutions, trust agreements, indentures, leases, and agreements adopted, made, or entered into under Chapter 154. or section 3345.07, 3345.11, or 3345.12 of the Revised Code, shall be held, administered, transferred, and applied in accordance therewith.</w:t>
      </w:r>
    </w:p>
    <w:p w14:paraId="709A93B8" w14:textId="77777777" w:rsidR="00CC6C95" w:rsidRDefault="00CC6C95">
      <w:pPr>
        <w:ind w:left="360"/>
        <w:jc w:val="both"/>
        <w:rPr>
          <w:rFonts w:ascii="Arial" w:hAnsi="Arial" w:cs="Arial"/>
          <w:sz w:val="20"/>
          <w:szCs w:val="20"/>
          <w:lang w:val="en"/>
        </w:rPr>
      </w:pPr>
    </w:p>
    <w:p w14:paraId="7521FC97" w14:textId="77777777" w:rsidR="00CC6C95" w:rsidRDefault="002F0BC8">
      <w:pPr>
        <w:numPr>
          <w:ilvl w:val="3"/>
          <w:numId w:val="17"/>
        </w:numPr>
        <w:tabs>
          <w:tab w:val="left" w:pos="720"/>
        </w:tabs>
        <w:ind w:left="720" w:hanging="720"/>
        <w:jc w:val="both"/>
        <w:rPr>
          <w:rFonts w:ascii="Arial" w:hAnsi="Arial" w:cs="Arial"/>
          <w:sz w:val="20"/>
          <w:szCs w:val="20"/>
          <w:lang w:val="en"/>
        </w:rPr>
      </w:pPr>
      <w:r>
        <w:rPr>
          <w:rFonts w:ascii="Arial" w:hAnsi="Arial" w:cs="Arial"/>
          <w:sz w:val="20"/>
          <w:szCs w:val="20"/>
          <w:lang w:val="en"/>
        </w:rPr>
        <w:t>The Ohio board of regents shall require annual reporting by the Ohio agricultural research and development center and by each university and college receiving state aid in such form and detail as determined by the board in consultation with such center, universities and colleges, and the director of budget and management.</w:t>
      </w:r>
    </w:p>
    <w:p w14:paraId="33E42BB6" w14:textId="77777777" w:rsidR="00CC6C95" w:rsidRDefault="00CC6C95">
      <w:pPr>
        <w:tabs>
          <w:tab w:val="left" w:pos="720"/>
        </w:tabs>
        <w:jc w:val="both"/>
        <w:rPr>
          <w:rFonts w:ascii="Arial" w:hAnsi="Arial" w:cs="Arial"/>
          <w:sz w:val="20"/>
          <w:szCs w:val="20"/>
          <w:lang w:val="en"/>
        </w:rPr>
      </w:pPr>
    </w:p>
    <w:p w14:paraId="536DAC86" w14:textId="77777777" w:rsidR="00CC6C95" w:rsidRDefault="002F0BC8">
      <w:pPr>
        <w:ind w:left="720" w:hanging="720"/>
        <w:jc w:val="both"/>
        <w:rPr>
          <w:rFonts w:ascii="Arial" w:hAnsi="Arial" w:cs="Arial"/>
          <w:sz w:val="20"/>
          <w:szCs w:val="20"/>
          <w:lang w:val="en"/>
        </w:rPr>
      </w:pPr>
      <w:r>
        <w:rPr>
          <w:rFonts w:ascii="Arial" w:hAnsi="Arial" w:cs="Arial"/>
          <w:sz w:val="20"/>
          <w:szCs w:val="20"/>
          <w:lang w:val="en"/>
        </w:rPr>
        <w:t>(C)</w:t>
      </w:r>
      <w:r>
        <w:rPr>
          <w:rFonts w:ascii="Arial" w:hAnsi="Arial" w:cs="Arial"/>
          <w:sz w:val="20"/>
          <w:szCs w:val="20"/>
          <w:lang w:val="en"/>
        </w:rPr>
        <w:tab/>
        <w:t>Notwithstanding any provision of the Revised Code to the contrary, the title to investments made by the board of trustees of a state institution of higher education with funds derived from any of the sources described in division (A) of this section shall not be vested in the state or the political subdivision but shall be held in trust by the board. Such investments shall be made pursuant to an investment policy adopted by the board in public session that requires all fiduciaries to discharge their duties with the care, skill, prudence, and diligence under the circumstances then prevailing that a prudent person acting in like capacity and familiar with such matters would use in the conduct of an enterprise of a like character and with like aims. The policy also shall require at least the following:</w:t>
      </w:r>
    </w:p>
    <w:p w14:paraId="271B9B23" w14:textId="636D38CD" w:rsidR="00CC6C95" w:rsidRDefault="00CC6C95" w:rsidP="007325A0">
      <w:pPr>
        <w:spacing w:before="180"/>
      </w:pPr>
    </w:p>
    <w:p w14:paraId="691B4C81" w14:textId="77777777" w:rsidR="00CC6C95" w:rsidRDefault="002F0BC8">
      <w:pPr>
        <w:ind w:left="1260" w:hanging="540"/>
        <w:jc w:val="both"/>
        <w:rPr>
          <w:rFonts w:ascii="Arial" w:hAnsi="Arial" w:cs="Arial"/>
          <w:sz w:val="20"/>
          <w:szCs w:val="20"/>
          <w:lang w:val="en"/>
        </w:rPr>
      </w:pPr>
      <w:r>
        <w:rPr>
          <w:rFonts w:ascii="Arial" w:hAnsi="Arial" w:cs="Arial"/>
          <w:sz w:val="20"/>
          <w:szCs w:val="20"/>
          <w:lang w:val="en"/>
        </w:rPr>
        <w:t>(1)</w:t>
      </w:r>
      <w:r>
        <w:rPr>
          <w:rFonts w:ascii="Arial" w:hAnsi="Arial" w:cs="Arial"/>
          <w:sz w:val="20"/>
          <w:szCs w:val="20"/>
          <w:lang w:val="en"/>
        </w:rPr>
        <w:tab/>
        <w:t>A stipulation that investment of at least twenty-five per cent of the average amount of the investment portfolio over the course of the previous fiscal year be invested in securities of the United States government or of its agencies or instrumentalities, the treasurer of state’s pooled investment program, obligations of this state or any political subdivision of this state, certificates of deposit of any national bank located in this state, written repurchase agreements with any eligible Ohio financial institution that is a member of the federal reserve system or federal home loan bank, money market funds, or bankers acceptances maturing in two hundred seventy days or less which are eligible for purchase by the federal reserve system, as a reserve;</w:t>
      </w:r>
    </w:p>
    <w:p w14:paraId="5752D2F1" w14:textId="77777777" w:rsidR="00CC6C95" w:rsidRDefault="00CC6C95">
      <w:pPr>
        <w:ind w:left="600" w:hanging="600"/>
        <w:jc w:val="both"/>
        <w:rPr>
          <w:rFonts w:ascii="Arial" w:hAnsi="Arial" w:cs="Arial"/>
          <w:sz w:val="20"/>
          <w:szCs w:val="20"/>
          <w:lang w:val="en"/>
        </w:rPr>
      </w:pPr>
    </w:p>
    <w:p w14:paraId="1F735ED7" w14:textId="77777777" w:rsidR="00CC6C95" w:rsidRDefault="002F0BC8">
      <w:pPr>
        <w:tabs>
          <w:tab w:val="left" w:pos="1260"/>
        </w:tabs>
        <w:ind w:left="1260" w:hanging="540"/>
        <w:jc w:val="both"/>
        <w:rPr>
          <w:rFonts w:ascii="Arial" w:hAnsi="Arial" w:cs="Arial"/>
          <w:sz w:val="20"/>
          <w:szCs w:val="20"/>
          <w:lang w:val="en"/>
        </w:rPr>
      </w:pPr>
      <w:r>
        <w:rPr>
          <w:rFonts w:ascii="Arial" w:hAnsi="Arial" w:cs="Arial"/>
          <w:sz w:val="20"/>
          <w:szCs w:val="20"/>
          <w:lang w:val="en"/>
        </w:rPr>
        <w:t>(2)</w:t>
      </w:r>
      <w:r>
        <w:rPr>
          <w:rFonts w:ascii="Arial" w:hAnsi="Arial" w:cs="Arial"/>
          <w:sz w:val="20"/>
          <w:szCs w:val="20"/>
          <w:lang w:val="en"/>
        </w:rPr>
        <w:tab/>
        <w:t>Eligible funds above those that meet the conditions of division (C)(1) of this section may be pooled with other institutional funds and invested in accordance with section 1715.52 of the Revised Code.</w:t>
      </w:r>
    </w:p>
    <w:p w14:paraId="280A182D" w14:textId="77777777" w:rsidR="00CC6C95" w:rsidRDefault="00CC6C95">
      <w:pPr>
        <w:ind w:left="600" w:hanging="600"/>
        <w:jc w:val="both"/>
        <w:rPr>
          <w:rFonts w:ascii="Arial" w:hAnsi="Arial" w:cs="Arial"/>
          <w:sz w:val="20"/>
          <w:szCs w:val="20"/>
          <w:lang w:val="en"/>
        </w:rPr>
      </w:pPr>
    </w:p>
    <w:p w14:paraId="264E476C" w14:textId="77777777" w:rsidR="00CC6C95" w:rsidRDefault="002F0BC8">
      <w:pPr>
        <w:ind w:left="1260" w:hanging="540"/>
        <w:jc w:val="both"/>
        <w:rPr>
          <w:rFonts w:ascii="Arial" w:hAnsi="Arial" w:cs="Arial"/>
          <w:sz w:val="20"/>
          <w:szCs w:val="20"/>
          <w:lang w:val="en"/>
        </w:rPr>
      </w:pPr>
      <w:r>
        <w:rPr>
          <w:rFonts w:ascii="Arial" w:hAnsi="Arial" w:cs="Arial"/>
          <w:sz w:val="20"/>
          <w:szCs w:val="20"/>
          <w:lang w:val="en"/>
        </w:rPr>
        <w:t>(3)</w:t>
      </w:r>
      <w:r>
        <w:rPr>
          <w:rFonts w:ascii="Arial" w:hAnsi="Arial" w:cs="Arial"/>
          <w:sz w:val="20"/>
          <w:szCs w:val="20"/>
          <w:lang w:val="en"/>
        </w:rPr>
        <w:tab/>
        <w:t>The establishment of an investment committee.</w:t>
      </w:r>
    </w:p>
    <w:p w14:paraId="2416C23E" w14:textId="77777777" w:rsidR="00CC6C95" w:rsidRDefault="00CC6C95">
      <w:pPr>
        <w:ind w:left="600" w:hanging="600"/>
        <w:jc w:val="both"/>
        <w:rPr>
          <w:rFonts w:ascii="Arial" w:hAnsi="Arial" w:cs="Arial"/>
          <w:sz w:val="20"/>
          <w:szCs w:val="20"/>
          <w:lang w:val="en"/>
        </w:rPr>
      </w:pPr>
    </w:p>
    <w:p w14:paraId="18268D5B" w14:textId="77777777" w:rsidR="00CC6C95" w:rsidRDefault="002F0BC8">
      <w:pPr>
        <w:ind w:left="720" w:hanging="720"/>
        <w:jc w:val="both"/>
        <w:rPr>
          <w:rFonts w:ascii="Arial" w:hAnsi="Arial" w:cs="Arial"/>
          <w:sz w:val="20"/>
          <w:szCs w:val="20"/>
          <w:lang w:val="en"/>
        </w:rPr>
      </w:pPr>
      <w:r>
        <w:rPr>
          <w:rFonts w:ascii="Arial" w:hAnsi="Arial" w:cs="Arial"/>
          <w:sz w:val="20"/>
          <w:szCs w:val="20"/>
          <w:lang w:val="en"/>
        </w:rPr>
        <w:t>(D)</w:t>
      </w:r>
      <w:r>
        <w:rPr>
          <w:rFonts w:ascii="Arial" w:hAnsi="Arial" w:cs="Arial"/>
          <w:sz w:val="20"/>
          <w:szCs w:val="20"/>
          <w:lang w:val="en"/>
        </w:rPr>
        <w:tab/>
        <w:t>The investment committee established under division (C)(3) of this section shall meet at least quarterly. The committee shall review and recommend revisions to the board’s investment policy and shall advise the board on its investments made under division (C) of this section in an effort to assist it in meeting its obligations as a fiduciary as described in division (C) of this section. The committee shall be authorized to retain the services of an investment advisor who meets both of the following qualifications:</w:t>
      </w:r>
    </w:p>
    <w:p w14:paraId="1A09A4D1" w14:textId="77777777" w:rsidR="00CC6C95" w:rsidRDefault="00CC6C95">
      <w:pPr>
        <w:ind w:left="720" w:hanging="720"/>
        <w:jc w:val="both"/>
        <w:rPr>
          <w:rFonts w:ascii="Arial" w:hAnsi="Arial" w:cs="Arial"/>
          <w:sz w:val="20"/>
          <w:szCs w:val="20"/>
          <w:lang w:val="en"/>
        </w:rPr>
      </w:pPr>
    </w:p>
    <w:p w14:paraId="7F04A7B6" w14:textId="77777777" w:rsidR="00CC6C95" w:rsidRDefault="002F0BC8">
      <w:pPr>
        <w:tabs>
          <w:tab w:val="left" w:pos="1260"/>
        </w:tabs>
        <w:ind w:left="720"/>
        <w:jc w:val="both"/>
        <w:rPr>
          <w:rFonts w:ascii="Arial" w:hAnsi="Arial" w:cs="Arial"/>
          <w:sz w:val="20"/>
          <w:szCs w:val="20"/>
          <w:lang w:val="en"/>
        </w:rPr>
      </w:pPr>
      <w:r>
        <w:rPr>
          <w:rFonts w:ascii="Arial" w:hAnsi="Arial" w:cs="Arial"/>
          <w:sz w:val="20"/>
          <w:szCs w:val="20"/>
          <w:lang w:val="en"/>
        </w:rPr>
        <w:t>(1)</w:t>
      </w:r>
      <w:r>
        <w:rPr>
          <w:rFonts w:ascii="Arial" w:hAnsi="Arial" w:cs="Arial"/>
          <w:sz w:val="20"/>
          <w:szCs w:val="20"/>
          <w:lang w:val="en"/>
        </w:rPr>
        <w:tab/>
        <w:t>The advisor is either:</w:t>
      </w:r>
    </w:p>
    <w:p w14:paraId="70A2DD63" w14:textId="77777777" w:rsidR="00CC6C95" w:rsidRDefault="00CC6C95">
      <w:pPr>
        <w:ind w:left="1440"/>
        <w:jc w:val="both"/>
        <w:rPr>
          <w:rFonts w:ascii="Arial" w:hAnsi="Arial" w:cs="Arial"/>
          <w:sz w:val="20"/>
          <w:szCs w:val="20"/>
          <w:lang w:val="en"/>
        </w:rPr>
      </w:pPr>
    </w:p>
    <w:p w14:paraId="33140AF0" w14:textId="77777777" w:rsidR="00CC6C95" w:rsidRDefault="002F0BC8">
      <w:pPr>
        <w:ind w:left="1440"/>
        <w:jc w:val="both"/>
      </w:pPr>
      <w:r>
        <w:rPr>
          <w:rFonts w:ascii="Arial" w:hAnsi="Arial" w:cs="Arial"/>
          <w:sz w:val="20"/>
          <w:szCs w:val="20"/>
          <w:lang w:val="en"/>
        </w:rPr>
        <w:t xml:space="preserve">(a) Licensed by the division of securities under section </w:t>
      </w:r>
      <w:hyperlink r:id="rId18" w:tooltip="1707.141" w:history="1">
        <w:r>
          <w:rPr>
            <w:rFonts w:ascii="Arial" w:hAnsi="Arial" w:cs="Arial"/>
            <w:color w:val="00008B"/>
            <w:sz w:val="20"/>
            <w:szCs w:val="20"/>
            <w:u w:val="single"/>
            <w:lang w:val="en"/>
          </w:rPr>
          <w:t>1707.141</w:t>
        </w:r>
      </w:hyperlink>
      <w:r>
        <w:rPr>
          <w:rFonts w:ascii="Arial" w:hAnsi="Arial" w:cs="Arial"/>
          <w:sz w:val="20"/>
          <w:szCs w:val="20"/>
          <w:lang w:val="en"/>
        </w:rPr>
        <w:t xml:space="preserve"> of the Revised Code;</w:t>
      </w:r>
    </w:p>
    <w:p w14:paraId="22F4694A" w14:textId="77777777" w:rsidR="00CC6C95" w:rsidRDefault="00CC6C95">
      <w:pPr>
        <w:ind w:left="1440"/>
        <w:jc w:val="both"/>
        <w:rPr>
          <w:rFonts w:ascii="Arial" w:hAnsi="Arial" w:cs="Arial"/>
          <w:sz w:val="20"/>
          <w:szCs w:val="20"/>
          <w:lang w:val="en"/>
        </w:rPr>
      </w:pPr>
    </w:p>
    <w:p w14:paraId="1577F608" w14:textId="77777777" w:rsidR="00CC6C95" w:rsidRDefault="002F0BC8">
      <w:pPr>
        <w:ind w:left="1440"/>
        <w:jc w:val="both"/>
        <w:rPr>
          <w:rFonts w:ascii="Arial" w:hAnsi="Arial" w:cs="Arial"/>
          <w:sz w:val="20"/>
          <w:szCs w:val="20"/>
          <w:lang w:val="en"/>
        </w:rPr>
      </w:pPr>
      <w:r>
        <w:rPr>
          <w:rFonts w:ascii="Arial" w:hAnsi="Arial" w:cs="Arial"/>
          <w:sz w:val="20"/>
          <w:szCs w:val="20"/>
          <w:lang w:val="en"/>
        </w:rPr>
        <w:t>(b) Registered with the securities and exchange commission.</w:t>
      </w:r>
    </w:p>
    <w:p w14:paraId="36264296" w14:textId="77777777" w:rsidR="00CC6C95" w:rsidRDefault="00CC6C95">
      <w:pPr>
        <w:tabs>
          <w:tab w:val="left" w:pos="3870"/>
        </w:tabs>
        <w:ind w:left="720"/>
        <w:jc w:val="both"/>
        <w:rPr>
          <w:rFonts w:ascii="Arial" w:hAnsi="Arial" w:cs="Arial"/>
          <w:sz w:val="20"/>
          <w:szCs w:val="20"/>
          <w:lang w:val="en"/>
        </w:rPr>
      </w:pPr>
    </w:p>
    <w:p w14:paraId="74D53860" w14:textId="77777777" w:rsidR="00CC6C95" w:rsidRDefault="002F0BC8">
      <w:pPr>
        <w:tabs>
          <w:tab w:val="left" w:pos="3870"/>
        </w:tabs>
        <w:ind w:left="720"/>
        <w:jc w:val="both"/>
        <w:rPr>
          <w:rFonts w:ascii="Arial" w:hAnsi="Arial" w:cs="Arial"/>
          <w:sz w:val="20"/>
          <w:szCs w:val="20"/>
          <w:lang w:val="en"/>
        </w:rPr>
      </w:pPr>
      <w:r>
        <w:rPr>
          <w:rFonts w:ascii="Arial" w:hAnsi="Arial" w:cs="Arial"/>
          <w:sz w:val="20"/>
          <w:szCs w:val="20"/>
          <w:lang w:val="en"/>
        </w:rPr>
        <w:t>(2) The advisor either:</w:t>
      </w:r>
      <w:r>
        <w:rPr>
          <w:rFonts w:ascii="Arial" w:hAnsi="Arial" w:cs="Arial"/>
          <w:sz w:val="20"/>
          <w:szCs w:val="20"/>
          <w:lang w:val="en"/>
        </w:rPr>
        <w:tab/>
      </w:r>
    </w:p>
    <w:p w14:paraId="32E0AA72" w14:textId="77777777" w:rsidR="00CC6C95" w:rsidRDefault="00CC6C95">
      <w:pPr>
        <w:ind w:left="1440"/>
        <w:jc w:val="both"/>
        <w:rPr>
          <w:rFonts w:ascii="Arial" w:hAnsi="Arial" w:cs="Arial"/>
          <w:sz w:val="20"/>
          <w:szCs w:val="20"/>
          <w:lang w:val="en"/>
        </w:rPr>
      </w:pPr>
    </w:p>
    <w:p w14:paraId="6FF79CB8" w14:textId="77777777" w:rsidR="00CC6C95" w:rsidRDefault="002F0BC8" w:rsidP="00DD5BF3">
      <w:pPr>
        <w:ind w:left="1710" w:hanging="270"/>
        <w:jc w:val="both"/>
        <w:rPr>
          <w:rFonts w:ascii="Arial" w:hAnsi="Arial" w:cs="Arial"/>
          <w:sz w:val="20"/>
          <w:szCs w:val="20"/>
          <w:lang w:val="en"/>
        </w:rPr>
      </w:pPr>
      <w:r>
        <w:rPr>
          <w:rFonts w:ascii="Arial" w:hAnsi="Arial" w:cs="Arial"/>
          <w:sz w:val="20"/>
          <w:szCs w:val="20"/>
          <w:lang w:val="en"/>
        </w:rPr>
        <w:t>(a) Has experience in the management of investments of public funds, especially in the investment of state-government investment portfolios;</w:t>
      </w:r>
    </w:p>
    <w:p w14:paraId="09443FB9" w14:textId="77777777" w:rsidR="00CC6C95" w:rsidRDefault="00CC6C95">
      <w:pPr>
        <w:ind w:left="1440"/>
        <w:jc w:val="both"/>
        <w:rPr>
          <w:rFonts w:ascii="Arial" w:hAnsi="Arial" w:cs="Arial"/>
          <w:sz w:val="20"/>
          <w:szCs w:val="20"/>
          <w:lang w:val="en"/>
        </w:rPr>
      </w:pPr>
    </w:p>
    <w:p w14:paraId="1A4D5FDF" w14:textId="77777777" w:rsidR="00CC6C95" w:rsidRDefault="002F0BC8">
      <w:pPr>
        <w:ind w:left="1440"/>
        <w:jc w:val="both"/>
        <w:rPr>
          <w:rFonts w:ascii="Arial" w:hAnsi="Arial" w:cs="Arial"/>
          <w:sz w:val="20"/>
          <w:szCs w:val="20"/>
          <w:lang w:val="en"/>
        </w:rPr>
      </w:pPr>
      <w:r>
        <w:rPr>
          <w:rFonts w:ascii="Arial" w:hAnsi="Arial" w:cs="Arial"/>
          <w:sz w:val="20"/>
          <w:szCs w:val="20"/>
          <w:lang w:val="en"/>
        </w:rPr>
        <w:t>(b) Is an eligible institution referenced in section 135.03 of the Revised Code.</w:t>
      </w:r>
    </w:p>
    <w:p w14:paraId="2563A250" w14:textId="77777777" w:rsidR="00CC6C95" w:rsidRDefault="00CC6C95">
      <w:pPr>
        <w:ind w:left="720" w:hanging="720"/>
        <w:jc w:val="both"/>
        <w:rPr>
          <w:rFonts w:ascii="Arial" w:hAnsi="Arial" w:cs="Arial"/>
          <w:sz w:val="20"/>
          <w:szCs w:val="20"/>
          <w:lang w:val="en"/>
        </w:rPr>
      </w:pPr>
    </w:p>
    <w:p w14:paraId="7A56A8A8" w14:textId="77777777" w:rsidR="00CC6C95" w:rsidRDefault="002F0BC8">
      <w:pPr>
        <w:ind w:left="720" w:hanging="720"/>
        <w:jc w:val="both"/>
        <w:rPr>
          <w:rFonts w:ascii="Arial" w:hAnsi="Arial" w:cs="Arial"/>
          <w:sz w:val="20"/>
          <w:szCs w:val="20"/>
          <w:lang w:val="en"/>
        </w:rPr>
      </w:pPr>
      <w:r>
        <w:rPr>
          <w:rFonts w:ascii="Arial" w:hAnsi="Arial" w:cs="Arial"/>
          <w:sz w:val="20"/>
          <w:szCs w:val="20"/>
          <w:lang w:val="en"/>
        </w:rPr>
        <w:t>(E)</w:t>
      </w:r>
      <w:r>
        <w:rPr>
          <w:rFonts w:ascii="Arial" w:hAnsi="Arial" w:cs="Arial"/>
          <w:sz w:val="20"/>
          <w:szCs w:val="20"/>
          <w:lang w:val="en"/>
        </w:rPr>
        <w:tab/>
        <w:t>As used in this section, “state institution of higher education” means a state institution of higher education as defined in section 3345.011 of the Revised Code.</w:t>
      </w:r>
    </w:p>
    <w:p w14:paraId="69912DD0" w14:textId="77777777" w:rsidR="00CC6C95" w:rsidRDefault="00CC6C95">
      <w:pPr>
        <w:jc w:val="both"/>
        <w:rPr>
          <w:rFonts w:ascii="Arial" w:hAnsi="Arial" w:cs="Arial"/>
          <w:sz w:val="20"/>
          <w:szCs w:val="20"/>
          <w:lang w:val="en"/>
        </w:rPr>
      </w:pPr>
    </w:p>
    <w:p w14:paraId="01977D47" w14:textId="77777777" w:rsidR="00CC6C95" w:rsidRDefault="002F0BC8">
      <w:pPr>
        <w:jc w:val="both"/>
        <w:rPr>
          <w:rFonts w:ascii="Arial" w:hAnsi="Arial" w:cs="Arial"/>
          <w:sz w:val="20"/>
          <w:szCs w:val="20"/>
          <w:lang w:val="en"/>
        </w:rPr>
      </w:pPr>
      <w:r>
        <w:rPr>
          <w:rFonts w:ascii="Arial" w:hAnsi="Arial" w:cs="Arial"/>
          <w:sz w:val="20"/>
          <w:szCs w:val="20"/>
          <w:lang w:val="en"/>
        </w:rPr>
        <w:t>Effective Date: 06-28-2002; 2007 HB119 09-29-2007; 2008 HB522 06-01-2009</w:t>
      </w:r>
    </w:p>
    <w:sectPr w:rsidR="00CC6C95" w:rsidSect="00FA6FD2">
      <w:headerReference w:type="default" r:id="rId19"/>
      <w:footerReference w:type="default" r:id="rId20"/>
      <w:pgSz w:w="12240" w:h="15840"/>
      <w:pgMar w:top="1080" w:right="1080" w:bottom="1080" w:left="1080" w:header="720" w:footer="720"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3D9A" w14:textId="77777777" w:rsidR="00DC6337" w:rsidRDefault="00DC6337">
      <w:r>
        <w:separator/>
      </w:r>
    </w:p>
  </w:endnote>
  <w:endnote w:type="continuationSeparator" w:id="0">
    <w:p w14:paraId="7B993A45" w14:textId="77777777" w:rsidR="00DC6337" w:rsidRDefault="00DC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charset w:val="00"/>
    <w:family w:val="swiss"/>
    <w:pitch w:val="default"/>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276A" w14:textId="177F6125" w:rsidR="00F7659F" w:rsidRDefault="0074346C" w:rsidP="0074346C">
    <w:pPr>
      <w:pStyle w:val="Footer"/>
    </w:pPr>
    <w:r>
      <w:rPr>
        <w:rFonts w:ascii="Arial" w:hAnsi="Arial" w:cs="Arial"/>
        <w:sz w:val="20"/>
        <w:szCs w:val="20"/>
      </w:rPr>
      <w:t>RFQ #03-2</w:t>
    </w:r>
    <w:r w:rsidR="00606DF0">
      <w:rPr>
        <w:rFonts w:ascii="Arial" w:hAnsi="Arial" w:cs="Arial"/>
        <w:sz w:val="20"/>
        <w:szCs w:val="20"/>
      </w:rPr>
      <w:t>7</w:t>
    </w:r>
    <w:r>
      <w:rPr>
        <w:rFonts w:ascii="Arial" w:hAnsi="Arial" w:cs="Arial"/>
        <w:sz w:val="20"/>
        <w:szCs w:val="20"/>
      </w:rPr>
      <w:t>-26</w:t>
    </w:r>
    <w:r>
      <w:rPr>
        <w:rFonts w:ascii="Arial" w:hAnsi="Arial" w:cs="Arial"/>
        <w:sz w:val="20"/>
        <w:szCs w:val="20"/>
      </w:rPr>
      <w:tab/>
    </w:r>
    <w:r>
      <w:rPr>
        <w:rFonts w:ascii="Arial" w:hAnsi="Arial" w:cs="Arial"/>
        <w:sz w:val="20"/>
        <w:szCs w:val="20"/>
      </w:rPr>
      <w:tab/>
    </w:r>
    <w:r w:rsidR="001D0F83" w:rsidRPr="001D0F83">
      <w:rPr>
        <w:rFonts w:ascii="Arial" w:hAnsi="Arial" w:cs="Arial"/>
        <w:sz w:val="20"/>
        <w:szCs w:val="20"/>
      </w:rPr>
      <w:t xml:space="preserve">Page </w:t>
    </w:r>
    <w:r w:rsidR="001D0F83" w:rsidRPr="001D0F83">
      <w:rPr>
        <w:rFonts w:ascii="Arial" w:hAnsi="Arial" w:cs="Arial"/>
        <w:b/>
        <w:bCs/>
        <w:sz w:val="20"/>
        <w:szCs w:val="20"/>
      </w:rPr>
      <w:fldChar w:fldCharType="begin"/>
    </w:r>
    <w:r w:rsidR="001D0F83" w:rsidRPr="001D0F83">
      <w:rPr>
        <w:rFonts w:ascii="Arial" w:hAnsi="Arial" w:cs="Arial"/>
        <w:b/>
        <w:bCs/>
        <w:sz w:val="20"/>
        <w:szCs w:val="20"/>
      </w:rPr>
      <w:instrText xml:space="preserve"> PAGE  \* Arabic  \* MERGEFORMAT </w:instrText>
    </w:r>
    <w:r w:rsidR="001D0F83" w:rsidRPr="001D0F83">
      <w:rPr>
        <w:rFonts w:ascii="Arial" w:hAnsi="Arial" w:cs="Arial"/>
        <w:b/>
        <w:bCs/>
        <w:sz w:val="20"/>
        <w:szCs w:val="20"/>
      </w:rPr>
      <w:fldChar w:fldCharType="separate"/>
    </w:r>
    <w:r w:rsidR="001D0F83" w:rsidRPr="001D0F83">
      <w:rPr>
        <w:rFonts w:ascii="Arial" w:hAnsi="Arial" w:cs="Arial"/>
        <w:b/>
        <w:bCs/>
        <w:noProof/>
        <w:sz w:val="20"/>
        <w:szCs w:val="20"/>
      </w:rPr>
      <w:t>1</w:t>
    </w:r>
    <w:r w:rsidR="001D0F83" w:rsidRPr="001D0F83">
      <w:rPr>
        <w:rFonts w:ascii="Arial" w:hAnsi="Arial" w:cs="Arial"/>
        <w:b/>
        <w:bCs/>
        <w:sz w:val="20"/>
        <w:szCs w:val="20"/>
      </w:rPr>
      <w:fldChar w:fldCharType="end"/>
    </w:r>
    <w:r w:rsidR="001D0F83" w:rsidRPr="001D0F83">
      <w:rPr>
        <w:rFonts w:ascii="Arial" w:hAnsi="Arial" w:cs="Arial"/>
        <w:sz w:val="20"/>
        <w:szCs w:val="20"/>
      </w:rPr>
      <w:t xml:space="preserve"> of </w:t>
    </w:r>
    <w:r w:rsidR="001D0F83" w:rsidRPr="001D0F83">
      <w:rPr>
        <w:rFonts w:ascii="Arial" w:hAnsi="Arial" w:cs="Arial"/>
        <w:b/>
        <w:bCs/>
        <w:sz w:val="20"/>
        <w:szCs w:val="20"/>
      </w:rPr>
      <w:fldChar w:fldCharType="begin"/>
    </w:r>
    <w:r w:rsidR="001D0F83" w:rsidRPr="001D0F83">
      <w:rPr>
        <w:rFonts w:ascii="Arial" w:hAnsi="Arial" w:cs="Arial"/>
        <w:b/>
        <w:bCs/>
        <w:sz w:val="20"/>
        <w:szCs w:val="20"/>
      </w:rPr>
      <w:instrText xml:space="preserve"> NUMPAGES  \* Arabic  \* MERGEFORMAT </w:instrText>
    </w:r>
    <w:r w:rsidR="001D0F83" w:rsidRPr="001D0F83">
      <w:rPr>
        <w:rFonts w:ascii="Arial" w:hAnsi="Arial" w:cs="Arial"/>
        <w:b/>
        <w:bCs/>
        <w:sz w:val="20"/>
        <w:szCs w:val="20"/>
      </w:rPr>
      <w:fldChar w:fldCharType="separate"/>
    </w:r>
    <w:r w:rsidR="001D0F83" w:rsidRPr="001D0F83">
      <w:rPr>
        <w:rFonts w:ascii="Arial" w:hAnsi="Arial" w:cs="Arial"/>
        <w:b/>
        <w:bCs/>
        <w:noProof/>
        <w:sz w:val="20"/>
        <w:szCs w:val="20"/>
      </w:rPr>
      <w:t>2</w:t>
    </w:r>
    <w:r w:rsidR="001D0F83" w:rsidRPr="001D0F83">
      <w:rPr>
        <w:rFonts w:ascii="Arial" w:hAnsi="Arial" w:cs="Arial"/>
        <w:b/>
        <w:bCs/>
        <w:sz w:val="20"/>
        <w:szCs w:val="20"/>
      </w:rPr>
      <w:fldChar w:fldCharType="end"/>
    </w:r>
  </w:p>
  <w:p w14:paraId="4C8FC5A1" w14:textId="77777777" w:rsidR="00F7659F" w:rsidRDefault="00F7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00EC" w14:textId="1B080525" w:rsidR="001D0F83" w:rsidRDefault="001D0F83" w:rsidP="0074346C">
    <w:pPr>
      <w:pStyle w:val="Footer"/>
    </w:pPr>
    <w:r>
      <w:rPr>
        <w:rFonts w:ascii="Arial" w:hAnsi="Arial" w:cs="Arial"/>
        <w:sz w:val="20"/>
        <w:szCs w:val="20"/>
      </w:rPr>
      <w:t>RFQ #03-27-26</w:t>
    </w:r>
    <w:r>
      <w:rPr>
        <w:rFonts w:ascii="Arial" w:hAnsi="Arial" w:cs="Arial"/>
        <w:sz w:val="20"/>
        <w:szCs w:val="20"/>
      </w:rPr>
      <w:tab/>
    </w:r>
    <w:r>
      <w:rPr>
        <w:rFonts w:ascii="Arial" w:hAnsi="Arial" w:cs="Arial"/>
        <w:sz w:val="20"/>
        <w:szCs w:val="20"/>
      </w:rPr>
      <w:tab/>
    </w:r>
    <w:r w:rsidR="00FA6FD2" w:rsidRPr="00FA6FD2">
      <w:rPr>
        <w:rFonts w:ascii="Arial" w:hAnsi="Arial" w:cs="Arial"/>
        <w:sz w:val="20"/>
        <w:szCs w:val="20"/>
      </w:rPr>
      <w:t xml:space="preserve">Page </w:t>
    </w:r>
    <w:r w:rsidR="00FA6FD2" w:rsidRPr="00FA6FD2">
      <w:rPr>
        <w:rFonts w:ascii="Arial" w:hAnsi="Arial" w:cs="Arial"/>
        <w:b/>
        <w:bCs/>
        <w:sz w:val="20"/>
        <w:szCs w:val="20"/>
      </w:rPr>
      <w:fldChar w:fldCharType="begin"/>
    </w:r>
    <w:r w:rsidR="00FA6FD2" w:rsidRPr="00FA6FD2">
      <w:rPr>
        <w:rFonts w:ascii="Arial" w:hAnsi="Arial" w:cs="Arial"/>
        <w:b/>
        <w:bCs/>
        <w:sz w:val="20"/>
        <w:szCs w:val="20"/>
      </w:rPr>
      <w:instrText xml:space="preserve"> PAGE  \* Arabic  \* MERGEFORMAT </w:instrText>
    </w:r>
    <w:r w:rsidR="00FA6FD2" w:rsidRPr="00FA6FD2">
      <w:rPr>
        <w:rFonts w:ascii="Arial" w:hAnsi="Arial" w:cs="Arial"/>
        <w:b/>
        <w:bCs/>
        <w:sz w:val="20"/>
        <w:szCs w:val="20"/>
      </w:rPr>
      <w:fldChar w:fldCharType="separate"/>
    </w:r>
    <w:r w:rsidR="00FA6FD2" w:rsidRPr="00FA6FD2">
      <w:rPr>
        <w:rFonts w:ascii="Arial" w:hAnsi="Arial" w:cs="Arial"/>
        <w:b/>
        <w:bCs/>
        <w:noProof/>
        <w:sz w:val="20"/>
        <w:szCs w:val="20"/>
      </w:rPr>
      <w:t>1</w:t>
    </w:r>
    <w:r w:rsidR="00FA6FD2" w:rsidRPr="00FA6FD2">
      <w:rPr>
        <w:rFonts w:ascii="Arial" w:hAnsi="Arial" w:cs="Arial"/>
        <w:b/>
        <w:bCs/>
        <w:sz w:val="20"/>
        <w:szCs w:val="20"/>
      </w:rPr>
      <w:fldChar w:fldCharType="end"/>
    </w:r>
    <w:r w:rsidR="00FA6FD2" w:rsidRPr="00FA6FD2">
      <w:rPr>
        <w:rFonts w:ascii="Arial" w:hAnsi="Arial" w:cs="Arial"/>
        <w:sz w:val="20"/>
        <w:szCs w:val="20"/>
      </w:rPr>
      <w:t xml:space="preserve"> of </w:t>
    </w:r>
    <w:r w:rsidR="00FA6FD2" w:rsidRPr="00FA6FD2">
      <w:rPr>
        <w:rFonts w:ascii="Arial" w:hAnsi="Arial" w:cs="Arial"/>
        <w:b/>
        <w:bCs/>
        <w:sz w:val="20"/>
        <w:szCs w:val="20"/>
      </w:rPr>
      <w:fldChar w:fldCharType="begin"/>
    </w:r>
    <w:r w:rsidR="00FA6FD2" w:rsidRPr="00FA6FD2">
      <w:rPr>
        <w:rFonts w:ascii="Arial" w:hAnsi="Arial" w:cs="Arial"/>
        <w:b/>
        <w:bCs/>
        <w:sz w:val="20"/>
        <w:szCs w:val="20"/>
      </w:rPr>
      <w:instrText xml:space="preserve"> NUMPAGES  \* Arabic  \* MERGEFORMAT </w:instrText>
    </w:r>
    <w:r w:rsidR="00FA6FD2" w:rsidRPr="00FA6FD2">
      <w:rPr>
        <w:rFonts w:ascii="Arial" w:hAnsi="Arial" w:cs="Arial"/>
        <w:b/>
        <w:bCs/>
        <w:sz w:val="20"/>
        <w:szCs w:val="20"/>
      </w:rPr>
      <w:fldChar w:fldCharType="separate"/>
    </w:r>
    <w:r w:rsidR="00FA6FD2" w:rsidRPr="00FA6FD2">
      <w:rPr>
        <w:rFonts w:ascii="Arial" w:hAnsi="Arial" w:cs="Arial"/>
        <w:b/>
        <w:bCs/>
        <w:noProof/>
        <w:sz w:val="20"/>
        <w:szCs w:val="20"/>
      </w:rPr>
      <w:t>2</w:t>
    </w:r>
    <w:r w:rsidR="00FA6FD2" w:rsidRPr="00FA6FD2">
      <w:rPr>
        <w:rFonts w:ascii="Arial" w:hAnsi="Arial" w:cs="Arial"/>
        <w:b/>
        <w:bCs/>
        <w:sz w:val="20"/>
        <w:szCs w:val="20"/>
      </w:rPr>
      <w:fldChar w:fldCharType="end"/>
    </w:r>
  </w:p>
  <w:p w14:paraId="756C36D2" w14:textId="77777777" w:rsidR="001D0F83" w:rsidRDefault="001D0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E42D" w14:textId="77777777" w:rsidR="00DC6337" w:rsidRDefault="00DC6337">
      <w:r>
        <w:rPr>
          <w:color w:val="000000"/>
        </w:rPr>
        <w:separator/>
      </w:r>
    </w:p>
  </w:footnote>
  <w:footnote w:type="continuationSeparator" w:id="0">
    <w:p w14:paraId="22026DDB" w14:textId="77777777" w:rsidR="00DC6337" w:rsidRDefault="00DC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7CEB" w14:textId="69FE6193" w:rsidR="00F7659F" w:rsidRDefault="002F0BC8">
    <w:pPr>
      <w:pStyle w:val="Header"/>
      <w:tabs>
        <w:tab w:val="clear" w:pos="4320"/>
        <w:tab w:val="center" w:pos="5040"/>
        <w:tab w:val="right" w:pos="10080"/>
      </w:tabs>
      <w:rPr>
        <w:sz w:val="16"/>
        <w:szCs w:val="16"/>
      </w:rPr>
    </w:pPr>
    <w:r>
      <w:rPr>
        <w:sz w:val="16"/>
        <w:szCs w:val="16"/>
      </w:rPr>
      <w:tab/>
    </w:r>
    <w:r>
      <w:rPr>
        <w:noProof/>
        <w:sz w:val="16"/>
        <w:szCs w:val="16"/>
      </w:rPr>
      <w:drawing>
        <wp:inline distT="0" distB="0" distL="0" distR="0" wp14:anchorId="0B26F947" wp14:editId="7135D4F5">
          <wp:extent cx="1868805" cy="429255"/>
          <wp:effectExtent l="0" t="0" r="0" b="8895"/>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68805" cy="429255"/>
                  </a:xfrm>
                  <a:prstGeom prst="rect">
                    <a:avLst/>
                  </a:prstGeom>
                  <a:noFill/>
                  <a:ln>
                    <a:noFill/>
                    <a:prstDash/>
                  </a:ln>
                </pic:spPr>
              </pic:pic>
            </a:graphicData>
          </a:graphic>
        </wp:inline>
      </w:drawing>
    </w:r>
  </w:p>
  <w:p w14:paraId="157E3FFB" w14:textId="77777777" w:rsidR="00F7659F" w:rsidRDefault="00F7659F">
    <w:pPr>
      <w:pStyle w:val="Header"/>
      <w:tabs>
        <w:tab w:val="right" w:pos="1008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C3F5" w14:textId="77777777" w:rsidR="00F7659F" w:rsidRDefault="002F0BC8">
    <w:pPr>
      <w:pStyle w:val="Header"/>
      <w:tabs>
        <w:tab w:val="clear" w:pos="4320"/>
        <w:tab w:val="center" w:pos="5040"/>
        <w:tab w:val="right" w:pos="10080"/>
      </w:tabs>
      <w:rPr>
        <w:sz w:val="16"/>
        <w:szCs w:val="16"/>
      </w:rPr>
    </w:pPr>
    <w:r>
      <w:rPr>
        <w:sz w:val="16"/>
        <w:szCs w:val="16"/>
      </w:rPr>
      <w:tab/>
    </w:r>
  </w:p>
  <w:p w14:paraId="4FF04D18" w14:textId="77777777" w:rsidR="00F7659F" w:rsidRDefault="00F7659F">
    <w:pPr>
      <w:pStyle w:val="Header"/>
      <w:tabs>
        <w:tab w:val="right" w:pos="1008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A751" w14:textId="7CBF8A7E" w:rsidR="00F7659F" w:rsidRDefault="00C0679E" w:rsidP="00C0679E">
    <w:pPr>
      <w:pStyle w:val="Header"/>
      <w:tabs>
        <w:tab w:val="clear" w:pos="4320"/>
        <w:tab w:val="center" w:pos="5040"/>
        <w:tab w:val="right" w:pos="10080"/>
      </w:tabs>
      <w:jc w:val="right"/>
    </w:pPr>
    <w:r>
      <w:tab/>
    </w:r>
    <w:r w:rsidR="002F0BC8">
      <w:rPr>
        <w:noProof/>
        <w:sz w:val="16"/>
        <w:szCs w:val="16"/>
      </w:rPr>
      <w:drawing>
        <wp:inline distT="0" distB="0" distL="0" distR="0" wp14:anchorId="3937B5BD" wp14:editId="46512B1A">
          <wp:extent cx="1868805" cy="429255"/>
          <wp:effectExtent l="0" t="0" r="0" b="8895"/>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68805" cy="429255"/>
                  </a:xfrm>
                  <a:prstGeom prst="rect">
                    <a:avLst/>
                  </a:prstGeom>
                  <a:noFill/>
                  <a:ln>
                    <a:noFill/>
                    <a:prstDash/>
                  </a:ln>
                </pic:spPr>
              </pic:pic>
            </a:graphicData>
          </a:graphic>
        </wp:inline>
      </w:drawing>
    </w:r>
    <w:r w:rsidR="005268B6">
      <w:tab/>
    </w:r>
    <w:r w:rsidR="005268B6">
      <w:tab/>
    </w:r>
    <w:r w:rsidR="005268B6">
      <w:tab/>
    </w:r>
  </w:p>
  <w:p w14:paraId="616378C2" w14:textId="77777777" w:rsidR="00F7659F" w:rsidRDefault="00F7659F" w:rsidP="005268B6">
    <w:pPr>
      <w:pStyle w:val="Header"/>
      <w:tabs>
        <w:tab w:val="right" w:pos="10080"/>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6236"/>
    <w:multiLevelType w:val="multilevel"/>
    <w:tmpl w:val="4AF2B296"/>
    <w:lvl w:ilvl="0">
      <w:start w:val="1"/>
      <w:numFmt w:val="decimal"/>
      <w:lvlText w:val="%1)"/>
      <w:lvlJc w:val="left"/>
      <w:pPr>
        <w:ind w:left="1800" w:hanging="360"/>
      </w:pPr>
      <w:rPr>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56B04B8"/>
    <w:multiLevelType w:val="multilevel"/>
    <w:tmpl w:val="8862A584"/>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7433471"/>
    <w:multiLevelType w:val="multilevel"/>
    <w:tmpl w:val="40846D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AA5F0F"/>
    <w:multiLevelType w:val="multilevel"/>
    <w:tmpl w:val="33E2F2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2B53C8"/>
    <w:multiLevelType w:val="multilevel"/>
    <w:tmpl w:val="C4DA6334"/>
    <w:lvl w:ilvl="0">
      <w:numFmt w:val="bullet"/>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B594D61"/>
    <w:multiLevelType w:val="multilevel"/>
    <w:tmpl w:val="7B109452"/>
    <w:lvl w:ilvl="0">
      <w:start w:val="1"/>
      <w:numFmt w:val="decimal"/>
      <w:lvlText w:val="%1.0"/>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 w15:restartNumberingAfterBreak="0">
    <w:nsid w:val="1D9517E9"/>
    <w:multiLevelType w:val="multilevel"/>
    <w:tmpl w:val="E710FA64"/>
    <w:lvl w:ilvl="0">
      <w:start w:val="6"/>
      <w:numFmt w:val="decimal"/>
      <w:lvlText w:val="%1"/>
      <w:lvlJc w:val="left"/>
      <w:pPr>
        <w:ind w:left="839" w:hanging="720"/>
        <w:jc w:val="left"/>
      </w:pPr>
      <w:rPr>
        <w:rFonts w:hint="default"/>
        <w:lang w:val="en-US" w:eastAsia="en-US" w:bidi="en-US"/>
      </w:rPr>
    </w:lvl>
    <w:lvl w:ilvl="1">
      <w:numFmt w:val="decimal"/>
      <w:lvlText w:val="%1.%2"/>
      <w:lvlJc w:val="left"/>
      <w:pPr>
        <w:ind w:left="839" w:hanging="720"/>
        <w:jc w:val="right"/>
      </w:pPr>
      <w:rPr>
        <w:rFonts w:ascii="Times New Roman" w:eastAsia="Times New Roman" w:hAnsi="Times New Roman" w:cs="Times New Roman" w:hint="default"/>
        <w:spacing w:val="-4"/>
        <w:w w:val="99"/>
        <w:sz w:val="24"/>
        <w:szCs w:val="24"/>
        <w:lang w:val="en-US" w:eastAsia="en-US" w:bidi="en-US"/>
      </w:rPr>
    </w:lvl>
    <w:lvl w:ilvl="2">
      <w:start w:val="1"/>
      <w:numFmt w:val="decimal"/>
      <w:lvlText w:val="%1.%2.%3"/>
      <w:lvlJc w:val="left"/>
      <w:pPr>
        <w:ind w:left="2279" w:hanging="720"/>
        <w:jc w:val="left"/>
      </w:pPr>
      <w:rPr>
        <w:rFonts w:ascii="Times New Roman" w:eastAsia="Times New Roman" w:hAnsi="Times New Roman" w:cs="Times New Roman" w:hint="default"/>
        <w:spacing w:val="-2"/>
        <w:w w:val="99"/>
        <w:sz w:val="24"/>
        <w:szCs w:val="24"/>
        <w:lang w:val="en-US" w:eastAsia="en-US" w:bidi="en-US"/>
      </w:rPr>
    </w:lvl>
    <w:lvl w:ilvl="3">
      <w:numFmt w:val="bullet"/>
      <w:lvlText w:val="•"/>
      <w:lvlJc w:val="left"/>
      <w:pPr>
        <w:ind w:left="3220" w:hanging="720"/>
      </w:pPr>
      <w:rPr>
        <w:rFonts w:hint="default"/>
        <w:lang w:val="en-US" w:eastAsia="en-US" w:bidi="en-US"/>
      </w:rPr>
    </w:lvl>
    <w:lvl w:ilvl="4">
      <w:numFmt w:val="bullet"/>
      <w:lvlText w:val="•"/>
      <w:lvlJc w:val="left"/>
      <w:pPr>
        <w:ind w:left="4160" w:hanging="720"/>
      </w:pPr>
      <w:rPr>
        <w:rFonts w:hint="default"/>
        <w:lang w:val="en-US" w:eastAsia="en-US" w:bidi="en-US"/>
      </w:rPr>
    </w:lvl>
    <w:lvl w:ilvl="5">
      <w:numFmt w:val="bullet"/>
      <w:lvlText w:val="•"/>
      <w:lvlJc w:val="left"/>
      <w:pPr>
        <w:ind w:left="5100" w:hanging="720"/>
      </w:pPr>
      <w:rPr>
        <w:rFonts w:hint="default"/>
        <w:lang w:val="en-US" w:eastAsia="en-US" w:bidi="en-US"/>
      </w:rPr>
    </w:lvl>
    <w:lvl w:ilvl="6">
      <w:numFmt w:val="bullet"/>
      <w:lvlText w:val="•"/>
      <w:lvlJc w:val="left"/>
      <w:pPr>
        <w:ind w:left="6040" w:hanging="720"/>
      </w:pPr>
      <w:rPr>
        <w:rFonts w:hint="default"/>
        <w:lang w:val="en-US" w:eastAsia="en-US" w:bidi="en-US"/>
      </w:rPr>
    </w:lvl>
    <w:lvl w:ilvl="7">
      <w:numFmt w:val="bullet"/>
      <w:lvlText w:val="•"/>
      <w:lvlJc w:val="left"/>
      <w:pPr>
        <w:ind w:left="6980" w:hanging="720"/>
      </w:pPr>
      <w:rPr>
        <w:rFonts w:hint="default"/>
        <w:lang w:val="en-US" w:eastAsia="en-US" w:bidi="en-US"/>
      </w:rPr>
    </w:lvl>
    <w:lvl w:ilvl="8">
      <w:numFmt w:val="bullet"/>
      <w:lvlText w:val="•"/>
      <w:lvlJc w:val="left"/>
      <w:pPr>
        <w:ind w:left="7920" w:hanging="720"/>
      </w:pPr>
      <w:rPr>
        <w:rFonts w:hint="default"/>
        <w:lang w:val="en-US" w:eastAsia="en-US" w:bidi="en-US"/>
      </w:rPr>
    </w:lvl>
  </w:abstractNum>
  <w:abstractNum w:abstractNumId="7" w15:restartNumberingAfterBreak="0">
    <w:nsid w:val="1DAB5574"/>
    <w:multiLevelType w:val="multilevel"/>
    <w:tmpl w:val="260E4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C67463"/>
    <w:multiLevelType w:val="multilevel"/>
    <w:tmpl w:val="88DE3F0C"/>
    <w:lvl w:ilvl="0">
      <w:start w:val="3"/>
      <w:numFmt w:val="decimal"/>
      <w:lvlText w:val="%1."/>
      <w:lvlJc w:val="left"/>
      <w:pPr>
        <w:ind w:left="360" w:hanging="360"/>
      </w:pPr>
    </w:lvl>
    <w:lvl w:ilvl="1">
      <w:start w:val="1"/>
      <w:numFmt w:val="decimal"/>
      <w:lvlText w:val="%1.%2"/>
      <w:lvlJc w:val="left"/>
      <w:pPr>
        <w:ind w:left="1110" w:hanging="39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9" w15:restartNumberingAfterBreak="0">
    <w:nsid w:val="1ECA561F"/>
    <w:multiLevelType w:val="multilevel"/>
    <w:tmpl w:val="269A6E6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B85F58"/>
    <w:multiLevelType w:val="multilevel"/>
    <w:tmpl w:val="E2F8D9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1F9744E"/>
    <w:multiLevelType w:val="multilevel"/>
    <w:tmpl w:val="5AFE238A"/>
    <w:lvl w:ilvl="0">
      <w:numFmt w:val="bullet"/>
      <w:lvlText w:val=""/>
      <w:lvlJc w:val="left"/>
      <w:pPr>
        <w:ind w:left="1080" w:hanging="360"/>
      </w:pPr>
      <w:rPr>
        <w:rFonts w:ascii="Symbol" w:hAnsi="Symbol"/>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2D5F4645"/>
    <w:multiLevelType w:val="multilevel"/>
    <w:tmpl w:val="F2ECDD1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3" w15:restartNumberingAfterBreak="0">
    <w:nsid w:val="33BA3199"/>
    <w:multiLevelType w:val="multilevel"/>
    <w:tmpl w:val="40962286"/>
    <w:lvl w:ilvl="0">
      <w:start w:val="1"/>
      <w:numFmt w:val="decimal"/>
      <w:lvlText w:val="%1."/>
      <w:lvlJc w:val="left"/>
      <w:pPr>
        <w:ind w:left="360" w:hanging="360"/>
      </w:pPr>
      <w:rPr>
        <w:rFonts w:ascii="Arial" w:hAnsi="Arial" w:cs="Arial" w:hint="default"/>
        <w:b/>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DE3741"/>
    <w:multiLevelType w:val="multilevel"/>
    <w:tmpl w:val="0084217E"/>
    <w:lvl w:ilvl="0">
      <w:start w:val="1"/>
      <w:numFmt w:val="upperLetter"/>
      <w:lvlText w:val="%1."/>
      <w:lvlJc w:val="left"/>
      <w:pPr>
        <w:ind w:left="1080" w:hanging="360"/>
      </w:pPr>
      <w:rPr>
        <w:rFonts w:ascii="Arial" w:hAnsi="Arial" w:cs="Arial" w:hint="default"/>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C8F05BB"/>
    <w:multiLevelType w:val="multilevel"/>
    <w:tmpl w:val="F034A798"/>
    <w:lvl w:ilvl="0">
      <w:start w:val="2"/>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2480D26"/>
    <w:multiLevelType w:val="multilevel"/>
    <w:tmpl w:val="434E980E"/>
    <w:styleLink w:val="LFO3"/>
    <w:lvl w:ilvl="0">
      <w:start w:val="1"/>
      <w:numFmt w:val="decimal"/>
      <w:pStyle w:val="QuickA"/>
      <w:lvlText w:val="%1."/>
      <w:lvlJc w:val="left"/>
      <w:pPr>
        <w:ind w:left="1440" w:firstLine="0"/>
      </w:pPr>
    </w:lvl>
    <w:lvl w:ilvl="1">
      <w:start w:val="1"/>
      <w:numFmt w:val="decimal"/>
      <w:lvlText w:val="%2."/>
      <w:lvlJc w:val="left"/>
      <w:pPr>
        <w:ind w:left="1440" w:firstLine="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7" w15:restartNumberingAfterBreak="0">
    <w:nsid w:val="42503EC4"/>
    <w:multiLevelType w:val="multilevel"/>
    <w:tmpl w:val="4F1A1AAC"/>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105932"/>
    <w:multiLevelType w:val="multilevel"/>
    <w:tmpl w:val="43BE1D0A"/>
    <w:styleLink w:val="LFO2"/>
    <w:lvl w:ilvl="0">
      <w:start w:val="1"/>
      <w:numFmt w:val="decimal"/>
      <w:pStyle w:val="Quicka0"/>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4AA56849"/>
    <w:multiLevelType w:val="multilevel"/>
    <w:tmpl w:val="D3702230"/>
    <w:lvl w:ilvl="0">
      <w:start w:val="1"/>
      <w:numFmt w:val="bullet"/>
      <w:lvlText w:val=""/>
      <w:lvlJc w:val="left"/>
      <w:pPr>
        <w:ind w:left="1620" w:hanging="360"/>
      </w:pPr>
      <w:rPr>
        <w:rFonts w:ascii="Symbol" w:hAnsi="Symbol" w:hint="default"/>
      </w:rPr>
    </w:lvl>
    <w:lvl w:ilvl="1">
      <w:numFmt w:val="bullet"/>
      <w:lvlText w:val="o"/>
      <w:lvlJc w:val="left"/>
      <w:pPr>
        <w:ind w:left="2340" w:hanging="360"/>
      </w:pPr>
      <w:rPr>
        <w:rFonts w:ascii="Courier New" w:hAnsi="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rPr>
    </w:lvl>
    <w:lvl w:ilvl="8">
      <w:numFmt w:val="bullet"/>
      <w:lvlText w:val=""/>
      <w:lvlJc w:val="left"/>
      <w:pPr>
        <w:ind w:left="7380" w:hanging="360"/>
      </w:pPr>
      <w:rPr>
        <w:rFonts w:ascii="Wingdings" w:hAnsi="Wingdings"/>
      </w:rPr>
    </w:lvl>
  </w:abstractNum>
  <w:abstractNum w:abstractNumId="20" w15:restartNumberingAfterBreak="0">
    <w:nsid w:val="4C407DC3"/>
    <w:multiLevelType w:val="multilevel"/>
    <w:tmpl w:val="EC32FBF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972AE7"/>
    <w:multiLevelType w:val="multilevel"/>
    <w:tmpl w:val="19760D46"/>
    <w:lvl w:ilvl="0">
      <w:start w:val="1"/>
      <w:numFmt w:val="decimal"/>
      <w:lvlText w:val="%1."/>
      <w:lvlJc w:val="left"/>
      <w:pPr>
        <w:ind w:left="720" w:hanging="360"/>
      </w:pPr>
      <w:rPr>
        <w:rFonts w:ascii="Arial" w:eastAsia="Times New Roman" w:hAnsi="Arial" w:cs="Arial"/>
        <w:b w:val="0"/>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94162"/>
    <w:multiLevelType w:val="multilevel"/>
    <w:tmpl w:val="761684DA"/>
    <w:lvl w:ilvl="0">
      <w:start w:val="6"/>
      <w:numFmt w:val="decimal"/>
      <w:lvlText w:val="%1."/>
      <w:lvlJc w:val="left"/>
      <w:pPr>
        <w:ind w:left="360" w:hanging="360"/>
      </w:pPr>
      <w:rPr>
        <w:rFonts w:ascii="Arial" w:hAnsi="Arial" w:cs="Arial"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A712F9"/>
    <w:multiLevelType w:val="multilevel"/>
    <w:tmpl w:val="F7483C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4C13DB9"/>
    <w:multiLevelType w:val="multilevel"/>
    <w:tmpl w:val="52AE78BC"/>
    <w:lvl w:ilvl="0">
      <w:start w:val="1"/>
      <w:numFmt w:val="upperLetter"/>
      <w:lvlText w:val="%1."/>
      <w:lvlJc w:val="left"/>
      <w:pPr>
        <w:ind w:left="180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54F45C22"/>
    <w:multiLevelType w:val="multilevel"/>
    <w:tmpl w:val="7DA49672"/>
    <w:lvl w:ilvl="0">
      <w:numFmt w:val="bullet"/>
      <w:lvlText w:val=""/>
      <w:lvlJc w:val="left"/>
      <w:pPr>
        <w:ind w:left="720" w:hanging="360"/>
      </w:pPr>
      <w:rPr>
        <w:rFonts w:ascii="Symbol" w:eastAsia="Times New Roman" w:hAnsi="Symbol" w:cs="Arial,Bold"/>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6D1B9F"/>
    <w:multiLevelType w:val="multilevel"/>
    <w:tmpl w:val="EDC8C582"/>
    <w:lvl w:ilvl="0">
      <w:start w:val="1"/>
      <w:numFmt w:val="decimal"/>
      <w:lvlText w:val="%1)"/>
      <w:lvlJc w:val="left"/>
      <w:pPr>
        <w:ind w:left="180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E2046E0"/>
    <w:multiLevelType w:val="multilevel"/>
    <w:tmpl w:val="94BC8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5E48E6"/>
    <w:multiLevelType w:val="multilevel"/>
    <w:tmpl w:val="AF8073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D854466"/>
    <w:multiLevelType w:val="multilevel"/>
    <w:tmpl w:val="89FA9FBE"/>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02E6438"/>
    <w:multiLevelType w:val="multilevel"/>
    <w:tmpl w:val="0FA6C8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42D3B0D"/>
    <w:multiLevelType w:val="multilevel"/>
    <w:tmpl w:val="5A3AD6DC"/>
    <w:styleLink w:val="LFO23"/>
    <w:lvl w:ilvl="0">
      <w:numFmt w:val="bullet"/>
      <w:pStyle w:val="Bullet1"/>
      <w:lvlText w:val=""/>
      <w:lvlJc w:val="left"/>
      <w:pPr>
        <w:ind w:left="3600" w:hanging="720"/>
      </w:pPr>
      <w:rPr>
        <w:rFonts w:ascii="Symbol" w:hAnsi="Symbol"/>
        <w:color w:val="auto"/>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abstractNum w:abstractNumId="32" w15:restartNumberingAfterBreak="0">
    <w:nsid w:val="77497A89"/>
    <w:multiLevelType w:val="multilevel"/>
    <w:tmpl w:val="5F0CB022"/>
    <w:lvl w:ilvl="0">
      <w:start w:val="18"/>
      <w:numFmt w:val="decimal"/>
      <w:lvlText w:val="%1"/>
      <w:lvlJc w:val="left"/>
      <w:pPr>
        <w:ind w:left="540" w:hanging="540"/>
      </w:pPr>
    </w:lvl>
    <w:lvl w:ilvl="1">
      <w:start w:val="4"/>
      <w:numFmt w:val="decimal"/>
      <w:lvlText w:val="%1.%2"/>
      <w:lvlJc w:val="left"/>
      <w:pPr>
        <w:ind w:left="1260" w:hanging="540"/>
      </w:pPr>
    </w:lvl>
    <w:lvl w:ilvl="2">
      <w:start w:val="4"/>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AD1777A"/>
    <w:multiLevelType w:val="multilevel"/>
    <w:tmpl w:val="BC742CA8"/>
    <w:styleLink w:val="LFO1"/>
    <w:lvl w:ilvl="0">
      <w:start w:val="1"/>
      <w:numFmt w:val="decimal"/>
      <w:pStyle w:val="Quick1"/>
      <w:lvlText w:val="%1."/>
      <w:lvlJc w:val="left"/>
      <w:rPr>
        <w:rFonts w:ascii="Times New Roman" w:hAnsi="Times New Roman"/>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E6D7702"/>
    <w:multiLevelType w:val="multilevel"/>
    <w:tmpl w:val="A28C6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0567218">
    <w:abstractNumId w:val="33"/>
  </w:num>
  <w:num w:numId="2" w16cid:durableId="1291402973">
    <w:abstractNumId w:val="18"/>
  </w:num>
  <w:num w:numId="3" w16cid:durableId="649671084">
    <w:abstractNumId w:val="16"/>
  </w:num>
  <w:num w:numId="4" w16cid:durableId="606500016">
    <w:abstractNumId w:val="31"/>
  </w:num>
  <w:num w:numId="5" w16cid:durableId="175272583">
    <w:abstractNumId w:val="1"/>
  </w:num>
  <w:num w:numId="6" w16cid:durableId="1152915739">
    <w:abstractNumId w:val="9"/>
  </w:num>
  <w:num w:numId="7" w16cid:durableId="85812732">
    <w:abstractNumId w:val="4"/>
  </w:num>
  <w:num w:numId="8" w16cid:durableId="2112240790">
    <w:abstractNumId w:val="3"/>
  </w:num>
  <w:num w:numId="9" w16cid:durableId="1280914322">
    <w:abstractNumId w:val="8"/>
  </w:num>
  <w:num w:numId="10" w16cid:durableId="20321833">
    <w:abstractNumId w:val="34"/>
  </w:num>
  <w:num w:numId="11" w16cid:durableId="485325344">
    <w:abstractNumId w:val="17"/>
  </w:num>
  <w:num w:numId="12" w16cid:durableId="2121996348">
    <w:abstractNumId w:val="27"/>
  </w:num>
  <w:num w:numId="13" w16cid:durableId="66078143">
    <w:abstractNumId w:val="15"/>
  </w:num>
  <w:num w:numId="14" w16cid:durableId="689918696">
    <w:abstractNumId w:val="29"/>
  </w:num>
  <w:num w:numId="15" w16cid:durableId="1217424965">
    <w:abstractNumId w:val="26"/>
  </w:num>
  <w:num w:numId="16" w16cid:durableId="2080207353">
    <w:abstractNumId w:val="0"/>
  </w:num>
  <w:num w:numId="17" w16cid:durableId="653485172">
    <w:abstractNumId w:val="14"/>
  </w:num>
  <w:num w:numId="18" w16cid:durableId="2079207565">
    <w:abstractNumId w:val="30"/>
  </w:num>
  <w:num w:numId="19" w16cid:durableId="1287731893">
    <w:abstractNumId w:val="23"/>
  </w:num>
  <w:num w:numId="20" w16cid:durableId="1983584697">
    <w:abstractNumId w:val="2"/>
  </w:num>
  <w:num w:numId="21" w16cid:durableId="1368335133">
    <w:abstractNumId w:val="28"/>
  </w:num>
  <w:num w:numId="22" w16cid:durableId="840511698">
    <w:abstractNumId w:val="7"/>
  </w:num>
  <w:num w:numId="23" w16cid:durableId="1552692944">
    <w:abstractNumId w:val="20"/>
  </w:num>
  <w:num w:numId="24" w16cid:durableId="1231117589">
    <w:abstractNumId w:val="11"/>
  </w:num>
  <w:num w:numId="25" w16cid:durableId="218053983">
    <w:abstractNumId w:val="25"/>
  </w:num>
  <w:num w:numId="26" w16cid:durableId="440607642">
    <w:abstractNumId w:val="10"/>
  </w:num>
  <w:num w:numId="27" w16cid:durableId="484512559">
    <w:abstractNumId w:val="21"/>
  </w:num>
  <w:num w:numId="28" w16cid:durableId="602035007">
    <w:abstractNumId w:val="22"/>
  </w:num>
  <w:num w:numId="29" w16cid:durableId="915629275">
    <w:abstractNumId w:val="13"/>
  </w:num>
  <w:num w:numId="30" w16cid:durableId="1166625808">
    <w:abstractNumId w:val="19"/>
  </w:num>
  <w:num w:numId="31" w16cid:durableId="1118185532">
    <w:abstractNumId w:val="12"/>
  </w:num>
  <w:num w:numId="32" w16cid:durableId="1750271358">
    <w:abstractNumId w:val="32"/>
  </w:num>
  <w:num w:numId="33" w16cid:durableId="798451261">
    <w:abstractNumId w:val="24"/>
  </w:num>
  <w:num w:numId="34" w16cid:durableId="1220556682">
    <w:abstractNumId w:val="24"/>
    <w:lvlOverride w:ilvl="0">
      <w:startOverride w:val="1"/>
    </w:lvlOverride>
  </w:num>
  <w:num w:numId="35" w16cid:durableId="928468590">
    <w:abstractNumId w:val="5"/>
  </w:num>
  <w:num w:numId="36" w16cid:durableId="737364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C95"/>
    <w:rsid w:val="00011819"/>
    <w:rsid w:val="00035D40"/>
    <w:rsid w:val="00052FE3"/>
    <w:rsid w:val="00085B20"/>
    <w:rsid w:val="00086E6A"/>
    <w:rsid w:val="0008725B"/>
    <w:rsid w:val="000968EE"/>
    <w:rsid w:val="000B0B96"/>
    <w:rsid w:val="00130454"/>
    <w:rsid w:val="001343F9"/>
    <w:rsid w:val="00156C3C"/>
    <w:rsid w:val="001715C5"/>
    <w:rsid w:val="00182775"/>
    <w:rsid w:val="00183601"/>
    <w:rsid w:val="001941B6"/>
    <w:rsid w:val="001D0F83"/>
    <w:rsid w:val="001D7B18"/>
    <w:rsid w:val="00224EB3"/>
    <w:rsid w:val="002261C6"/>
    <w:rsid w:val="002642A9"/>
    <w:rsid w:val="002670F8"/>
    <w:rsid w:val="002974C7"/>
    <w:rsid w:val="002A4960"/>
    <w:rsid w:val="002F0BC8"/>
    <w:rsid w:val="00317B8C"/>
    <w:rsid w:val="00317CA8"/>
    <w:rsid w:val="0034425C"/>
    <w:rsid w:val="0037032F"/>
    <w:rsid w:val="00377E28"/>
    <w:rsid w:val="00382C30"/>
    <w:rsid w:val="003A16E2"/>
    <w:rsid w:val="003A245B"/>
    <w:rsid w:val="003A38D4"/>
    <w:rsid w:val="003D053B"/>
    <w:rsid w:val="003D38AE"/>
    <w:rsid w:val="00443C8F"/>
    <w:rsid w:val="004855F6"/>
    <w:rsid w:val="00486214"/>
    <w:rsid w:val="004B15AE"/>
    <w:rsid w:val="004D0FF2"/>
    <w:rsid w:val="004D6F88"/>
    <w:rsid w:val="005146A6"/>
    <w:rsid w:val="005268B6"/>
    <w:rsid w:val="00537ECF"/>
    <w:rsid w:val="00542E92"/>
    <w:rsid w:val="0055456D"/>
    <w:rsid w:val="0056302F"/>
    <w:rsid w:val="00577225"/>
    <w:rsid w:val="00590F53"/>
    <w:rsid w:val="005E2E88"/>
    <w:rsid w:val="005E5EA3"/>
    <w:rsid w:val="005F7442"/>
    <w:rsid w:val="00606DF0"/>
    <w:rsid w:val="006119BB"/>
    <w:rsid w:val="006319CD"/>
    <w:rsid w:val="00655DD5"/>
    <w:rsid w:val="00672D88"/>
    <w:rsid w:val="006B51AA"/>
    <w:rsid w:val="006C39A6"/>
    <w:rsid w:val="006C7C1F"/>
    <w:rsid w:val="006D12D5"/>
    <w:rsid w:val="006E1429"/>
    <w:rsid w:val="006F3526"/>
    <w:rsid w:val="006F790C"/>
    <w:rsid w:val="0070140D"/>
    <w:rsid w:val="00712B64"/>
    <w:rsid w:val="00721CB6"/>
    <w:rsid w:val="007238B1"/>
    <w:rsid w:val="007325A0"/>
    <w:rsid w:val="0074346C"/>
    <w:rsid w:val="00750D8F"/>
    <w:rsid w:val="00771443"/>
    <w:rsid w:val="00790EFA"/>
    <w:rsid w:val="00792D69"/>
    <w:rsid w:val="00793FEC"/>
    <w:rsid w:val="0079645A"/>
    <w:rsid w:val="007D43DB"/>
    <w:rsid w:val="007D457D"/>
    <w:rsid w:val="00811749"/>
    <w:rsid w:val="008125AA"/>
    <w:rsid w:val="008223A5"/>
    <w:rsid w:val="008466B0"/>
    <w:rsid w:val="008552BA"/>
    <w:rsid w:val="0088282A"/>
    <w:rsid w:val="00896E74"/>
    <w:rsid w:val="008D122F"/>
    <w:rsid w:val="008D19A3"/>
    <w:rsid w:val="008D2654"/>
    <w:rsid w:val="00941F6D"/>
    <w:rsid w:val="00951465"/>
    <w:rsid w:val="009622D0"/>
    <w:rsid w:val="009650C9"/>
    <w:rsid w:val="009678A7"/>
    <w:rsid w:val="0099646A"/>
    <w:rsid w:val="009A5086"/>
    <w:rsid w:val="009A50E7"/>
    <w:rsid w:val="009A5E0D"/>
    <w:rsid w:val="009B0342"/>
    <w:rsid w:val="00A32709"/>
    <w:rsid w:val="00A52C1D"/>
    <w:rsid w:val="00A62014"/>
    <w:rsid w:val="00A67377"/>
    <w:rsid w:val="00A67E53"/>
    <w:rsid w:val="00A76A21"/>
    <w:rsid w:val="00A90DDA"/>
    <w:rsid w:val="00AB0535"/>
    <w:rsid w:val="00AB1126"/>
    <w:rsid w:val="00AC7233"/>
    <w:rsid w:val="00AE7375"/>
    <w:rsid w:val="00AF6C95"/>
    <w:rsid w:val="00B035AD"/>
    <w:rsid w:val="00B425F0"/>
    <w:rsid w:val="00B46275"/>
    <w:rsid w:val="00B55C31"/>
    <w:rsid w:val="00B578BA"/>
    <w:rsid w:val="00B652CA"/>
    <w:rsid w:val="00B67EA3"/>
    <w:rsid w:val="00B72919"/>
    <w:rsid w:val="00B96348"/>
    <w:rsid w:val="00BA3F61"/>
    <w:rsid w:val="00BB749F"/>
    <w:rsid w:val="00BD11EA"/>
    <w:rsid w:val="00BD41AF"/>
    <w:rsid w:val="00BE20A3"/>
    <w:rsid w:val="00BE6331"/>
    <w:rsid w:val="00BF32DD"/>
    <w:rsid w:val="00C0679E"/>
    <w:rsid w:val="00C2242B"/>
    <w:rsid w:val="00C22F89"/>
    <w:rsid w:val="00C40F5D"/>
    <w:rsid w:val="00C47323"/>
    <w:rsid w:val="00C70014"/>
    <w:rsid w:val="00C76640"/>
    <w:rsid w:val="00C77C54"/>
    <w:rsid w:val="00C8542D"/>
    <w:rsid w:val="00CA1E2B"/>
    <w:rsid w:val="00CA51B3"/>
    <w:rsid w:val="00CC6C95"/>
    <w:rsid w:val="00CE0C5B"/>
    <w:rsid w:val="00CE5A7B"/>
    <w:rsid w:val="00CF3F05"/>
    <w:rsid w:val="00D2472C"/>
    <w:rsid w:val="00D34738"/>
    <w:rsid w:val="00D4627E"/>
    <w:rsid w:val="00D474A9"/>
    <w:rsid w:val="00D55EB5"/>
    <w:rsid w:val="00D621B4"/>
    <w:rsid w:val="00D70722"/>
    <w:rsid w:val="00D857CE"/>
    <w:rsid w:val="00D961E9"/>
    <w:rsid w:val="00DA2AE7"/>
    <w:rsid w:val="00DC033B"/>
    <w:rsid w:val="00DC632E"/>
    <w:rsid w:val="00DC6337"/>
    <w:rsid w:val="00DD5BF3"/>
    <w:rsid w:val="00DF4EE7"/>
    <w:rsid w:val="00DF59A9"/>
    <w:rsid w:val="00E021B9"/>
    <w:rsid w:val="00E10CCC"/>
    <w:rsid w:val="00E145E6"/>
    <w:rsid w:val="00E17472"/>
    <w:rsid w:val="00E236F1"/>
    <w:rsid w:val="00E430F3"/>
    <w:rsid w:val="00E4622D"/>
    <w:rsid w:val="00E603AA"/>
    <w:rsid w:val="00E7369B"/>
    <w:rsid w:val="00E77BCD"/>
    <w:rsid w:val="00EA0B2D"/>
    <w:rsid w:val="00ED11A5"/>
    <w:rsid w:val="00EF00B6"/>
    <w:rsid w:val="00F7659F"/>
    <w:rsid w:val="00F96684"/>
    <w:rsid w:val="00FA1DDD"/>
    <w:rsid w:val="00FA6FD2"/>
    <w:rsid w:val="00FB13DE"/>
    <w:rsid w:val="00FC1814"/>
    <w:rsid w:val="00FE14C2"/>
    <w:rsid w:val="00FE5768"/>
    <w:rsid w:val="00FE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E175"/>
  <w15:docId w15:val="{A91B9E1B-E7D8-43DA-B364-84345C95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5B"/>
    <w:pPr>
      <w:suppressAutoHyphens/>
    </w:pPr>
    <w:rPr>
      <w:sz w:val="24"/>
      <w:szCs w:val="24"/>
    </w:rPr>
  </w:style>
  <w:style w:type="paragraph" w:styleId="Heading1">
    <w:name w:val="heading 1"/>
    <w:basedOn w:val="Normal"/>
    <w:next w:val="Normal"/>
    <w:uiPriority w:val="9"/>
    <w:qFormat/>
    <w:pPr>
      <w:keepNext/>
      <w:jc w:val="center"/>
      <w:outlineLvl w:val="0"/>
    </w:pPr>
    <w:rPr>
      <w:rFonts w:ascii="Arial" w:hAnsi="Arial" w:cs="Arial"/>
      <w:b/>
      <w:bCs/>
      <w:sz w:val="30"/>
    </w:rPr>
  </w:style>
  <w:style w:type="paragraph" w:styleId="Heading2">
    <w:name w:val="heading 2"/>
    <w:basedOn w:val="Normal"/>
    <w:next w:val="Normal"/>
    <w:uiPriority w:val="9"/>
    <w:unhideWhenUsed/>
    <w:qFormat/>
    <w:pPr>
      <w:keepNext/>
      <w:jc w:val="center"/>
      <w:outlineLvl w:val="1"/>
    </w:pPr>
    <w:rPr>
      <w:rFonts w:ascii="Arial" w:hAnsi="Arial" w:cs="Arial"/>
      <w:b/>
      <w:bCs/>
      <w:sz w:val="28"/>
    </w:rPr>
  </w:style>
  <w:style w:type="paragraph" w:styleId="Heading3">
    <w:name w:val="heading 3"/>
    <w:basedOn w:val="Normal"/>
    <w:next w:val="Normal"/>
    <w:uiPriority w:val="9"/>
    <w:unhideWhenUsed/>
    <w:qFormat/>
    <w:pPr>
      <w:keepNext/>
      <w:outlineLvl w:val="2"/>
    </w:pPr>
    <w:rPr>
      <w:rFonts w:ascii="Bookman Old Style" w:hAnsi="Bookman Old Style" w:cs="Arial"/>
      <w:i/>
      <w:iCs/>
      <w:sz w:val="18"/>
    </w:rPr>
  </w:style>
  <w:style w:type="paragraph" w:styleId="Heading4">
    <w:name w:val="heading 4"/>
    <w:basedOn w:val="Normal"/>
    <w:next w:val="Normal"/>
    <w:uiPriority w:val="9"/>
    <w:unhideWhenUsed/>
    <w:qFormat/>
    <w:pPr>
      <w:keepNext/>
      <w:outlineLvl w:val="3"/>
    </w:pPr>
    <w:rPr>
      <w:rFonts w:ascii="Arial Black" w:hAnsi="Arial Black" w:cs="Arial"/>
      <w:bCs/>
      <w:sz w:val="28"/>
    </w:rPr>
  </w:style>
  <w:style w:type="paragraph" w:styleId="Heading5">
    <w:name w:val="heading 5"/>
    <w:basedOn w:val="Normal"/>
    <w:next w:val="Normal"/>
    <w:uiPriority w:val="9"/>
    <w:unhideWhenUsed/>
    <w:qFormat/>
    <w:pPr>
      <w:keepNext/>
      <w:outlineLvl w:val="4"/>
    </w:pPr>
    <w:rPr>
      <w:b/>
      <w:bCs/>
    </w:rPr>
  </w:style>
  <w:style w:type="paragraph" w:styleId="Heading6">
    <w:name w:val="heading 6"/>
    <w:basedOn w:val="Normal"/>
    <w:next w:val="Normal"/>
    <w:uiPriority w:val="9"/>
    <w:unhideWhenUsed/>
    <w:qFormat/>
    <w:pPr>
      <w:keepNext/>
      <w:jc w:val="center"/>
      <w:outlineLvl w:val="5"/>
    </w:pPr>
    <w:rPr>
      <w:rFonts w:ascii="Arial Black" w:hAnsi="Arial Black"/>
      <w:bCs/>
      <w:sz w:val="28"/>
    </w:rPr>
  </w:style>
  <w:style w:type="paragraph" w:styleId="Heading7">
    <w:name w:val="heading 7"/>
    <w:basedOn w:val="Normal"/>
    <w:next w:val="Normal"/>
    <w:pPr>
      <w:keepNext/>
      <w:jc w:val="center"/>
      <w:outlineLvl w:val="6"/>
    </w:pPr>
    <w:rPr>
      <w:rFonts w:ascii="Arial" w:hAnsi="Arial" w:cs="Arial"/>
      <w:b/>
      <w:bCs/>
      <w:sz w:val="48"/>
    </w:rPr>
  </w:style>
  <w:style w:type="paragraph" w:styleId="Heading8">
    <w:name w:val="heading 8"/>
    <w:basedOn w:val="Normal"/>
    <w:next w:val="Normal"/>
    <w:pPr>
      <w:keepNext/>
      <w:jc w:val="center"/>
      <w:outlineLvl w:val="7"/>
    </w:pPr>
    <w:rPr>
      <w:rFonts w:ascii="Arial" w:hAnsi="Arial" w:cs="Arial"/>
      <w:b/>
      <w:bCs/>
      <w:sz w:val="22"/>
    </w:rPr>
  </w:style>
  <w:style w:type="paragraph" w:styleId="Heading9">
    <w:name w:val="heading 9"/>
    <w:basedOn w:val="Normal"/>
    <w:next w:val="Normal"/>
    <w:pPr>
      <w:keepNext/>
      <w:tabs>
        <w:tab w:val="left" w:pos="1440"/>
      </w:tabs>
      <w:outlineLvl w:val="8"/>
    </w:pPr>
    <w:rPr>
      <w:rFonts w:ascii="Arial" w:hAnsi="Arial" w:cs="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rPr>
  </w:style>
  <w:style w:type="paragraph" w:styleId="BodyText2">
    <w:name w:val="Body Text 2"/>
    <w:basedOn w:val="Normal"/>
    <w:rPr>
      <w:i/>
      <w:iCs/>
      <w:sz w:val="20"/>
    </w:rPr>
  </w:style>
  <w:style w:type="paragraph" w:styleId="BodyText3">
    <w:name w:val="Body Text 3"/>
    <w:basedOn w:val="Normal"/>
    <w:rPr>
      <w:sz w:val="22"/>
    </w:rPr>
  </w:style>
  <w:style w:type="paragraph" w:styleId="BodyTextIndent">
    <w:name w:val="Body Text Indent"/>
    <w:basedOn w:val="Normal"/>
    <w:pPr>
      <w:ind w:left="720"/>
    </w:pPr>
    <w:rPr>
      <w:sz w:val="20"/>
      <w:szCs w:val="20"/>
    </w:rPr>
  </w:style>
  <w:style w:type="character" w:styleId="Hyperlink">
    <w:name w:val="Hyperlink"/>
    <w:rPr>
      <w:color w:val="0000FF"/>
      <w:u w:val="single"/>
    </w:rPr>
  </w:style>
  <w:style w:type="paragraph" w:styleId="BodyTextIndent2">
    <w:name w:val="Body Text Indent 2"/>
    <w:basedOn w:val="Normal"/>
    <w:pPr>
      <w:ind w:left="1440"/>
    </w:pPr>
    <w:rPr>
      <w:sz w:val="20"/>
      <w:szCs w:val="20"/>
    </w:rPr>
  </w:style>
  <w:style w:type="paragraph" w:styleId="BlockText">
    <w:name w:val="Block Text"/>
    <w:basedOn w:val="Normal"/>
    <w:pPr>
      <w:ind w:left="720" w:right="-90"/>
    </w:pPr>
    <w:rPr>
      <w:sz w:val="20"/>
      <w:szCs w:val="20"/>
    </w:rPr>
  </w:style>
  <w:style w:type="paragraph" w:styleId="BodyTextIndent3">
    <w:name w:val="Body Text Indent 3"/>
    <w:basedOn w:val="Normal"/>
    <w:pPr>
      <w:ind w:left="720" w:hanging="1350"/>
    </w:pPr>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uiPriority w:val="10"/>
    <w:qFormat/>
    <w:pPr>
      <w:jc w:val="center"/>
    </w:pPr>
    <w:rPr>
      <w:b/>
      <w:bCs/>
    </w:rPr>
  </w:style>
  <w:style w:type="paragraph" w:styleId="BalloonText">
    <w:name w:val="Balloon Text"/>
    <w:basedOn w:val="Normal"/>
    <w:rPr>
      <w:rFonts w:ascii="Tahoma" w:hAnsi="Tahoma" w:cs="Tahoma"/>
      <w:sz w:val="16"/>
      <w:szCs w:val="16"/>
    </w:rPr>
  </w:style>
  <w:style w:type="paragraph" w:styleId="Subtitle">
    <w:name w:val="Subtitle"/>
    <w:basedOn w:val="Normal"/>
    <w:uiPriority w:val="11"/>
    <w:qFormat/>
    <w:pPr>
      <w:ind w:left="-900"/>
      <w:jc w:val="center"/>
    </w:pPr>
    <w:rPr>
      <w:rFonts w:ascii="Arial" w:hAnsi="Arial"/>
      <w:b/>
      <w:sz w:val="14"/>
      <w:szCs w:val="20"/>
    </w:rPr>
  </w:style>
  <w:style w:type="paragraph" w:styleId="FootnoteText">
    <w:name w:val="footnote text"/>
    <w:basedOn w:val="Normal"/>
    <w:rPr>
      <w:rFonts w:ascii="Arial" w:hAnsi="Arial"/>
      <w:sz w:val="20"/>
      <w:szCs w:val="20"/>
    </w:rPr>
  </w:style>
  <w:style w:type="paragraph" w:customStyle="1" w:styleId="Indents">
    <w:name w:val="Indent #'s"/>
    <w:basedOn w:val="Normal"/>
    <w:pPr>
      <w:tabs>
        <w:tab w:val="left" w:pos="720"/>
        <w:tab w:val="left" w:pos="1440"/>
        <w:tab w:val="left" w:pos="2160"/>
      </w:tabs>
      <w:ind w:left="540" w:right="270" w:hanging="540"/>
      <w:jc w:val="both"/>
    </w:pPr>
    <w:rPr>
      <w:rFonts w:ascii="Arial" w:hAnsi="Arial"/>
      <w:szCs w:val="20"/>
    </w:rPr>
  </w:style>
  <w:style w:type="paragraph" w:styleId="List2">
    <w:name w:val="List 2"/>
    <w:basedOn w:val="Normal"/>
    <w:pPr>
      <w:ind w:left="720" w:hanging="360"/>
    </w:pPr>
    <w:rPr>
      <w:rFonts w:ascii="Arial" w:hAnsi="Arial"/>
      <w:szCs w:val="20"/>
    </w:rPr>
  </w:style>
  <w:style w:type="character" w:styleId="Strong">
    <w:name w:val="Strong"/>
    <w:rPr>
      <w:rFonts w:ascii="Arial" w:hAnsi="Arial" w:cs="Arial"/>
      <w:b/>
      <w:bCs/>
      <w:strike w:val="0"/>
      <w:dstrike w:val="0"/>
      <w:color w:val="663350"/>
      <w:sz w:val="17"/>
      <w:szCs w:val="17"/>
      <w:u w:val="none"/>
    </w:rPr>
  </w:style>
  <w:style w:type="paragraph" w:styleId="NormalWeb">
    <w:name w:val="Normal (Web)"/>
    <w:basedOn w:val="Normal"/>
    <w:pPr>
      <w:spacing w:before="100" w:after="100"/>
    </w:pPr>
    <w:rPr>
      <w:rFonts w:ascii="Arial" w:hAnsi="Arial" w:cs="Arial"/>
      <w:color w:val="3E3A35"/>
      <w:sz w:val="17"/>
      <w:szCs w:val="17"/>
    </w:rPr>
  </w:style>
  <w:style w:type="character" w:styleId="FollowedHyperlink">
    <w:name w:val="FollowedHyperlink"/>
    <w:rPr>
      <w:color w:val="800080"/>
      <w:u w:val="single"/>
    </w:rPr>
  </w:style>
  <w:style w:type="character" w:customStyle="1" w:styleId="style111">
    <w:name w:val="style111"/>
    <w:rPr>
      <w:color w:val="000000"/>
    </w:rPr>
  </w:style>
  <w:style w:type="paragraph" w:customStyle="1" w:styleId="HTMLBody">
    <w:name w:val="HTML Body"/>
    <w:pPr>
      <w:suppressAutoHyphens/>
    </w:pPr>
    <w:rPr>
      <w:rFonts w:ascii="Arial" w:hAnsi="Arial"/>
    </w:rPr>
  </w:style>
  <w:style w:type="paragraph" w:customStyle="1" w:styleId="Quick1">
    <w:name w:val="Quick 1."/>
    <w:basedOn w:val="Normal"/>
    <w:pPr>
      <w:widowControl w:val="0"/>
      <w:numPr>
        <w:numId w:val="1"/>
      </w:numPr>
    </w:pPr>
    <w:rPr>
      <w:szCs w:val="20"/>
    </w:rPr>
  </w:style>
  <w:style w:type="paragraph" w:customStyle="1" w:styleId="Style">
    <w:name w:val="Style"/>
    <w:basedOn w:val="Normal"/>
    <w:pPr>
      <w:widowControl w:val="0"/>
      <w:ind w:left="2160" w:hanging="540"/>
    </w:pPr>
    <w:rPr>
      <w:szCs w:val="20"/>
    </w:rPr>
  </w:style>
  <w:style w:type="paragraph" w:customStyle="1" w:styleId="Quicka0">
    <w:name w:val="Quick a."/>
    <w:basedOn w:val="Normal"/>
    <w:pPr>
      <w:widowControl w:val="0"/>
      <w:numPr>
        <w:numId w:val="2"/>
      </w:numPr>
    </w:pPr>
    <w:rPr>
      <w:szCs w:val="20"/>
    </w:rPr>
  </w:style>
  <w:style w:type="paragraph" w:customStyle="1" w:styleId="QuickA">
    <w:name w:val="Quick A."/>
    <w:basedOn w:val="Normal"/>
    <w:pPr>
      <w:widowControl w:val="0"/>
      <w:numPr>
        <w:numId w:val="3"/>
      </w:numPr>
    </w:pPr>
    <w:rPr>
      <w:szCs w:val="20"/>
    </w:rPr>
  </w:style>
  <w:style w:type="character" w:customStyle="1" w:styleId="f11">
    <w:name w:val="f11"/>
    <w:rPr>
      <w:rFonts w:ascii="Garamond" w:hAnsi="Garamond"/>
      <w:color w:val="000000"/>
      <w:sz w:val="24"/>
      <w:szCs w:val="24"/>
    </w:rPr>
  </w:style>
  <w:style w:type="paragraph" w:styleId="ListParagraph">
    <w:name w:val="List Paragraph"/>
    <w:basedOn w:val="Normal"/>
    <w:uiPriority w:val="1"/>
    <w:qFormat/>
    <w:pPr>
      <w:ind w:left="720"/>
    </w:pPr>
  </w:style>
  <w:style w:type="character" w:customStyle="1" w:styleId="BodyTextChar">
    <w:name w:val="Body Text Char"/>
    <w:uiPriority w:val="1"/>
    <w:rPr>
      <w:szCs w:val="24"/>
    </w:rPr>
  </w:style>
  <w:style w:type="paragraph" w:customStyle="1" w:styleId="Default">
    <w:name w:val="Default"/>
    <w:pPr>
      <w:suppressAutoHyphens/>
      <w:autoSpaceDE w:val="0"/>
    </w:pPr>
    <w:rPr>
      <w:rFonts w:eastAsia="Calibri"/>
      <w:color w:val="000000"/>
      <w:sz w:val="24"/>
      <w:szCs w:val="24"/>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odyText3Char">
    <w:name w:val="Body Text 3 Char"/>
    <w:rPr>
      <w:sz w:val="22"/>
      <w:szCs w:val="24"/>
    </w:rPr>
  </w:style>
  <w:style w:type="character" w:customStyle="1" w:styleId="Heading9Char">
    <w:name w:val="Heading 9 Char"/>
    <w:rPr>
      <w:rFonts w:ascii="Arial" w:hAnsi="Arial" w:cs="Arial"/>
      <w:b/>
      <w:bCs/>
      <w:sz w:val="26"/>
      <w:szCs w:val="24"/>
    </w:rPr>
  </w:style>
  <w:style w:type="paragraph" w:customStyle="1" w:styleId="NoSpacing1">
    <w:name w:val="No Spacing1"/>
    <w:pPr>
      <w:suppressAutoHyphens/>
    </w:pPr>
    <w:rPr>
      <w:rFonts w:ascii="Calibri" w:eastAsia="Calibri" w:hAnsi="Calibri"/>
      <w:sz w:val="22"/>
      <w:szCs w:val="22"/>
    </w:rPr>
  </w:style>
  <w:style w:type="character" w:customStyle="1" w:styleId="FootnoteTextChar">
    <w:name w:val="Footnote Text Char"/>
    <w:rPr>
      <w:rFonts w:ascii="Arial" w:hAnsi="Arial"/>
    </w:rPr>
  </w:style>
  <w:style w:type="character" w:customStyle="1" w:styleId="Heading3Char">
    <w:name w:val="Heading 3 Char"/>
    <w:rPr>
      <w:rFonts w:ascii="Bookman Old Style" w:hAnsi="Bookman Old Style" w:cs="Arial"/>
      <w:i/>
      <w:iCs/>
      <w:sz w:val="18"/>
      <w:szCs w:val="24"/>
    </w:rPr>
  </w:style>
  <w:style w:type="paragraph" w:customStyle="1" w:styleId="Bullet1">
    <w:name w:val="Bullet 1"/>
    <w:basedOn w:val="Normal"/>
    <w:pPr>
      <w:numPr>
        <w:numId w:val="4"/>
      </w:numPr>
      <w:spacing w:after="120"/>
      <w:jc w:val="both"/>
    </w:pPr>
    <w:rPr>
      <w:b/>
      <w:szCs w:val="20"/>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numbering" w:customStyle="1" w:styleId="LFO23">
    <w:name w:val="LFO23"/>
    <w:basedOn w:val="NoList"/>
    <w:pPr>
      <w:numPr>
        <w:numId w:val="4"/>
      </w:numPr>
    </w:pPr>
  </w:style>
  <w:style w:type="character" w:styleId="UnresolvedMention">
    <w:name w:val="Unresolved Mention"/>
    <w:basedOn w:val="DefaultParagraphFont"/>
    <w:uiPriority w:val="99"/>
    <w:semiHidden/>
    <w:unhideWhenUsed/>
    <w:rsid w:val="00D474A9"/>
    <w:rPr>
      <w:color w:val="605E5C"/>
      <w:shd w:val="clear" w:color="auto" w:fill="E1DFDD"/>
    </w:rPr>
  </w:style>
  <w:style w:type="paragraph" w:customStyle="1" w:styleId="TableParagraph">
    <w:name w:val="Table Paragraph"/>
    <w:basedOn w:val="Normal"/>
    <w:uiPriority w:val="1"/>
    <w:qFormat/>
    <w:rsid w:val="00C70014"/>
    <w:pPr>
      <w:widowControl w:val="0"/>
      <w:suppressAutoHyphens w:val="0"/>
      <w:autoSpaceDE w:val="0"/>
    </w:pPr>
    <w:rPr>
      <w:rFonts w:ascii="Calibri" w:eastAsia="Calibri" w:hAnsi="Calibri" w:cs="Calibri"/>
      <w:sz w:val="22"/>
      <w:szCs w:val="22"/>
      <w:lang w:bidi="en-US"/>
    </w:rPr>
  </w:style>
  <w:style w:type="character" w:customStyle="1" w:styleId="TitleChar">
    <w:name w:val="Title Char"/>
    <w:basedOn w:val="DefaultParagraphFont"/>
    <w:link w:val="Title"/>
    <w:uiPriority w:val="10"/>
    <w:rsid w:val="00C70014"/>
    <w:rPr>
      <w:b/>
      <w:bCs/>
      <w:sz w:val="24"/>
      <w:szCs w:val="24"/>
    </w:rPr>
  </w:style>
  <w:style w:type="character" w:styleId="CommentReference">
    <w:name w:val="annotation reference"/>
    <w:basedOn w:val="DefaultParagraphFont"/>
    <w:uiPriority w:val="99"/>
    <w:semiHidden/>
    <w:unhideWhenUsed/>
    <w:rsid w:val="006B51AA"/>
    <w:rPr>
      <w:sz w:val="16"/>
      <w:szCs w:val="16"/>
    </w:rPr>
  </w:style>
  <w:style w:type="paragraph" w:styleId="CommentText">
    <w:name w:val="annotation text"/>
    <w:basedOn w:val="Normal"/>
    <w:link w:val="CommentTextChar"/>
    <w:uiPriority w:val="99"/>
    <w:semiHidden/>
    <w:unhideWhenUsed/>
    <w:rsid w:val="006B51AA"/>
    <w:rPr>
      <w:sz w:val="20"/>
      <w:szCs w:val="20"/>
    </w:rPr>
  </w:style>
  <w:style w:type="character" w:customStyle="1" w:styleId="CommentTextChar">
    <w:name w:val="Comment Text Char"/>
    <w:basedOn w:val="DefaultParagraphFont"/>
    <w:link w:val="CommentText"/>
    <w:uiPriority w:val="99"/>
    <w:semiHidden/>
    <w:rsid w:val="006B51AA"/>
  </w:style>
  <w:style w:type="paragraph" w:styleId="CommentSubject">
    <w:name w:val="annotation subject"/>
    <w:basedOn w:val="CommentText"/>
    <w:next w:val="CommentText"/>
    <w:link w:val="CommentSubjectChar"/>
    <w:uiPriority w:val="99"/>
    <w:semiHidden/>
    <w:unhideWhenUsed/>
    <w:rsid w:val="006B51AA"/>
    <w:rPr>
      <w:b/>
      <w:bCs/>
    </w:rPr>
  </w:style>
  <w:style w:type="character" w:customStyle="1" w:styleId="CommentSubjectChar">
    <w:name w:val="Comment Subject Char"/>
    <w:basedOn w:val="CommentTextChar"/>
    <w:link w:val="CommentSubject"/>
    <w:uiPriority w:val="99"/>
    <w:semiHidden/>
    <w:rsid w:val="006B51AA"/>
    <w:rPr>
      <w:b/>
      <w:bCs/>
    </w:rPr>
  </w:style>
  <w:style w:type="paragraph" w:styleId="Revision">
    <w:name w:val="Revision"/>
    <w:hidden/>
    <w:uiPriority w:val="99"/>
    <w:semiHidden/>
    <w:rsid w:val="0037032F"/>
    <w:pPr>
      <w:autoSpaceDN/>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vandeusen@shawnee.edu" TargetMode="External"/><Relationship Id="rId13" Type="http://schemas.openxmlformats.org/officeDocument/2006/relationships/hyperlink" Target="http://www.homelandsecurity.ohio.gov" TargetMode="External"/><Relationship Id="rId18" Type="http://schemas.openxmlformats.org/officeDocument/2006/relationships/hyperlink" Target="http://codes.ohio.gov/orc/1707.1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shawnee.edu/off/prch/RFP.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omelandsecurity.ohio.gov/dma.asp"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05321-37CA-4B41-9E9F-90CC2F4F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15145</Words>
  <Characters>86329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Shawnee State University</vt:lpstr>
    </vt:vector>
  </TitlesOfParts>
  <Company/>
  <LinksUpToDate>false</LinksUpToDate>
  <CharactersWithSpaces>101272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Shawnee State University</dc:title>
  <dc:subject/>
  <dc:creator>potworth@shawnee.edu</dc:creator>
  <cp:lastModifiedBy>Joe VanDeusen</cp:lastModifiedBy>
  <cp:revision>2</cp:revision>
  <cp:lastPrinted>2026-03-06T20:51:00Z</cp:lastPrinted>
  <dcterms:created xsi:type="dcterms:W3CDTF">2026-03-09T17:04:00Z</dcterms:created>
  <dcterms:modified xsi:type="dcterms:W3CDTF">2026-03-09T17:04:00Z</dcterms:modified>
</cp:coreProperties>
</file>