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44E" w:rsidRPr="00485778" w:rsidRDefault="009D644E" w:rsidP="009D644E">
      <w:pPr>
        <w:jc w:val="center"/>
        <w:rPr>
          <w:rFonts w:ascii="Palatino Linotype" w:hAnsi="Palatino Linotype"/>
        </w:rPr>
      </w:pPr>
      <w:r w:rsidRPr="00485778">
        <w:rPr>
          <w:rFonts w:ascii="Palatino Linotype" w:hAnsi="Palatino Linotype"/>
        </w:rPr>
        <w:t>M I N U T E S</w:t>
      </w:r>
    </w:p>
    <w:p w:rsidR="009D644E" w:rsidRPr="00485778" w:rsidRDefault="009D644E" w:rsidP="009D644E">
      <w:pPr>
        <w:jc w:val="center"/>
        <w:rPr>
          <w:rFonts w:ascii="Palatino Linotype" w:hAnsi="Palatino Linotype"/>
        </w:rPr>
      </w:pPr>
      <w:r w:rsidRPr="00485778">
        <w:rPr>
          <w:rFonts w:ascii="Palatino Linotype" w:hAnsi="Palatino Linotype"/>
        </w:rPr>
        <w:t>February 23, 4:00 PM</w:t>
      </w:r>
    </w:p>
    <w:p w:rsidR="009D644E" w:rsidRPr="00485778" w:rsidRDefault="009D644E" w:rsidP="009D644E">
      <w:pPr>
        <w:jc w:val="center"/>
        <w:rPr>
          <w:rFonts w:ascii="Palatino Linotype" w:hAnsi="Palatino Linotype"/>
        </w:rPr>
      </w:pPr>
      <w:r w:rsidRPr="00485778">
        <w:rPr>
          <w:rFonts w:ascii="Palatino Linotype" w:hAnsi="Palatino Linotype"/>
        </w:rPr>
        <w:t>University Faculty Senate</w:t>
      </w:r>
    </w:p>
    <w:p w:rsidR="009D644E" w:rsidRPr="00485778" w:rsidRDefault="009D644E" w:rsidP="009D644E">
      <w:pPr>
        <w:jc w:val="center"/>
        <w:rPr>
          <w:rFonts w:ascii="Palatino Linotype" w:hAnsi="Palatino Linotype"/>
        </w:rPr>
      </w:pPr>
      <w:r w:rsidRPr="00485778">
        <w:rPr>
          <w:rFonts w:ascii="Palatino Linotype" w:hAnsi="Palatino Linotype"/>
        </w:rPr>
        <w:t>Shawnee State University</w:t>
      </w:r>
    </w:p>
    <w:p w:rsidR="009D644E" w:rsidRPr="00485778" w:rsidRDefault="009D644E" w:rsidP="009D644E">
      <w:pPr>
        <w:rPr>
          <w:rFonts w:ascii="Palatino Linotype" w:hAnsi="Palatino Linotype"/>
        </w:rPr>
      </w:pPr>
    </w:p>
    <w:p w:rsidR="009D644E" w:rsidRPr="00485778" w:rsidRDefault="009D644E" w:rsidP="009D644E">
      <w:pPr>
        <w:rPr>
          <w:rFonts w:ascii="Palatino Linotype" w:hAnsi="Palatino Linotype"/>
        </w:rPr>
      </w:pPr>
    </w:p>
    <w:p w:rsidR="009D644E" w:rsidRPr="00485778" w:rsidRDefault="009D644E" w:rsidP="009D644E">
      <w:pPr>
        <w:rPr>
          <w:rFonts w:ascii="Palatino Linotype" w:hAnsi="Palatino Linotype"/>
          <w:b/>
        </w:rPr>
      </w:pPr>
      <w:r w:rsidRPr="00485778">
        <w:rPr>
          <w:rFonts w:ascii="Palatino Linotype" w:hAnsi="Palatino Linotype"/>
          <w:b/>
        </w:rPr>
        <w:t>Call to Order</w:t>
      </w:r>
    </w:p>
    <w:p w:rsidR="009D644E" w:rsidRPr="00485778" w:rsidRDefault="009D644E" w:rsidP="009D644E">
      <w:pPr>
        <w:rPr>
          <w:rFonts w:ascii="Palatino Linotype" w:hAnsi="Palatino Linotype"/>
        </w:rPr>
      </w:pPr>
      <w:r w:rsidRPr="00485778">
        <w:rPr>
          <w:rFonts w:ascii="Palatino Linotype" w:hAnsi="Palatino Linotype"/>
        </w:rPr>
        <w:t>UFS President Andrew Feight called the meeting to order.</w:t>
      </w:r>
    </w:p>
    <w:p w:rsidR="009D644E" w:rsidRPr="00485778" w:rsidRDefault="009D644E" w:rsidP="009D644E">
      <w:pPr>
        <w:rPr>
          <w:rFonts w:ascii="Palatino Linotype" w:hAnsi="Palatino Linotype"/>
          <w:b/>
        </w:rPr>
      </w:pPr>
      <w:r w:rsidRPr="00485778">
        <w:rPr>
          <w:rFonts w:ascii="Palatino Linotype" w:hAnsi="Palatino Linotype"/>
          <w:b/>
        </w:rPr>
        <w:t>Roll Taking</w:t>
      </w:r>
    </w:p>
    <w:p w:rsidR="009D644E" w:rsidRPr="00485778" w:rsidRDefault="009D644E" w:rsidP="009D644E">
      <w:pPr>
        <w:rPr>
          <w:rFonts w:ascii="Palatino Linotype" w:hAnsi="Palatino Linotype"/>
        </w:rPr>
      </w:pPr>
      <w:r w:rsidRPr="00485778">
        <w:rPr>
          <w:rFonts w:ascii="Palatino Linotype" w:hAnsi="Palatino Linotype"/>
        </w:rPr>
        <w:t xml:space="preserve">Secretary Janet Holtman recorded attendance as follows:  </w:t>
      </w:r>
    </w:p>
    <w:p w:rsidR="00056C4C" w:rsidRPr="00485778" w:rsidRDefault="009D644E" w:rsidP="009D644E">
      <w:pPr>
        <w:rPr>
          <w:rFonts w:ascii="Palatino Linotype" w:hAnsi="Palatino Linotype"/>
        </w:rPr>
      </w:pPr>
      <w:r w:rsidRPr="00485778">
        <w:rPr>
          <w:rFonts w:ascii="Palatino Linotype" w:hAnsi="Palatino Linotype"/>
        </w:rPr>
        <w:t>Present: Jon Bedick, Adam Miller, Sean Dunne, Patric Leedom, Tony Ward, Keenan Perry, Catherine Bailey, Glenna Heckler</w:t>
      </w:r>
      <w:r w:rsidRPr="00485778">
        <w:rPr>
          <w:rFonts w:ascii="Palatino Linotype" w:eastAsia="MS Gothic" w:hAnsi="Palatino Linotype" w:cs="MS Gothic"/>
        </w:rPr>
        <w:t>‑</w:t>
      </w:r>
      <w:r w:rsidRPr="00485778">
        <w:rPr>
          <w:rFonts w:ascii="Palatino Linotype" w:hAnsi="Palatino Linotype"/>
        </w:rPr>
        <w:t>Todt, Janet Snedegar, Linda Hunt, Krista Maxson, Nick Meriwether, Virginia Pinson, Nancy Bentley.</w:t>
      </w:r>
    </w:p>
    <w:p w:rsidR="009D644E" w:rsidRPr="00485778" w:rsidRDefault="009D644E" w:rsidP="009D644E">
      <w:pPr>
        <w:rPr>
          <w:rFonts w:ascii="Palatino Linotype" w:hAnsi="Palatino Linotype"/>
        </w:rPr>
      </w:pPr>
      <w:r w:rsidRPr="00485778">
        <w:rPr>
          <w:rFonts w:ascii="Palatino Linotype" w:hAnsi="Palatino Linotype"/>
        </w:rPr>
        <w:t>Absent: Daniel Finnen, John Huston.</w:t>
      </w:r>
    </w:p>
    <w:p w:rsidR="00485778" w:rsidRPr="00485778" w:rsidRDefault="00485778" w:rsidP="00485778">
      <w:pPr>
        <w:rPr>
          <w:rFonts w:ascii="Palatino Linotype" w:hAnsi="Palatino Linotype"/>
          <w:b/>
          <w:bCs/>
        </w:rPr>
      </w:pPr>
      <w:r w:rsidRPr="00485778">
        <w:rPr>
          <w:rFonts w:ascii="Palatino Linotype" w:hAnsi="Palatino Linotype"/>
          <w:b/>
          <w:bCs/>
        </w:rPr>
        <w:t>Approval of Minutes</w:t>
      </w:r>
    </w:p>
    <w:p w:rsidR="00485778" w:rsidRDefault="00485778" w:rsidP="00485778">
      <w:pPr>
        <w:rPr>
          <w:rFonts w:ascii="Palatino Linotype" w:hAnsi="Palatino Linotype"/>
        </w:rPr>
      </w:pPr>
      <w:r w:rsidRPr="00485778">
        <w:rPr>
          <w:rFonts w:ascii="Palatino Linotype" w:hAnsi="Palatino Linotype"/>
        </w:rPr>
        <w:t xml:space="preserve">The minutes from the last meeting were </w:t>
      </w:r>
      <w:r w:rsidR="00EC6F87">
        <w:rPr>
          <w:rFonts w:ascii="Palatino Linotype" w:hAnsi="Palatino Linotype"/>
        </w:rPr>
        <w:t xml:space="preserve">corrected and </w:t>
      </w:r>
      <w:r w:rsidRPr="00485778">
        <w:rPr>
          <w:rFonts w:ascii="Palatino Linotype" w:hAnsi="Palatino Linotype"/>
        </w:rPr>
        <w:t>approved by acclamation.</w:t>
      </w:r>
    </w:p>
    <w:p w:rsidR="001B4131" w:rsidRDefault="001B4131" w:rsidP="00485778">
      <w:pPr>
        <w:rPr>
          <w:rFonts w:ascii="Palatino Linotype" w:hAnsi="Palatino Linotype"/>
          <w:b/>
        </w:rPr>
      </w:pPr>
      <w:r w:rsidRPr="001B4131">
        <w:rPr>
          <w:rFonts w:ascii="Palatino Linotype" w:hAnsi="Palatino Linotype"/>
          <w:b/>
        </w:rPr>
        <w:t>Agenda</w:t>
      </w:r>
    </w:p>
    <w:p w:rsidR="001B4131" w:rsidRPr="001B4131" w:rsidRDefault="001B4131" w:rsidP="00485778">
      <w:pPr>
        <w:rPr>
          <w:rFonts w:ascii="Palatino Linotype" w:hAnsi="Palatino Linotype"/>
        </w:rPr>
      </w:pPr>
      <w:r>
        <w:rPr>
          <w:rFonts w:ascii="Palatino Linotype" w:hAnsi="Palatino Linotype"/>
        </w:rPr>
        <w:t>The agenda was amended so that discussion of CLA+ could be included, due to the lack of an EPCC meeting in April and the necessity of assessing graduating seniors this spring.</w:t>
      </w:r>
    </w:p>
    <w:p w:rsidR="00485778" w:rsidRPr="00485778" w:rsidRDefault="00485778" w:rsidP="00485778">
      <w:pPr>
        <w:rPr>
          <w:rFonts w:ascii="Palatino Linotype" w:hAnsi="Palatino Linotype"/>
          <w:b/>
          <w:bCs/>
        </w:rPr>
      </w:pPr>
      <w:r w:rsidRPr="00485778">
        <w:rPr>
          <w:rFonts w:ascii="Palatino Linotype" w:hAnsi="Palatino Linotype"/>
          <w:b/>
          <w:bCs/>
        </w:rPr>
        <w:t>UFS Officer Reports</w:t>
      </w:r>
    </w:p>
    <w:p w:rsidR="009D644E" w:rsidRDefault="00485778" w:rsidP="00485778">
      <w:pPr>
        <w:rPr>
          <w:rFonts w:ascii="Palatino Linotype" w:hAnsi="Palatino Linotype"/>
        </w:rPr>
      </w:pPr>
      <w:r w:rsidRPr="009E2FFD">
        <w:rPr>
          <w:rFonts w:ascii="Palatino Linotype" w:hAnsi="Palatino Linotype"/>
          <w:u w:val="single"/>
        </w:rPr>
        <w:t>President’s Report</w:t>
      </w:r>
      <w:r w:rsidRPr="00485778">
        <w:rPr>
          <w:rFonts w:ascii="Palatino Linotype" w:hAnsi="Palatino Linotype"/>
        </w:rPr>
        <w:t xml:space="preserve">: UFS President Andrew Feight’s opening remarks </w:t>
      </w:r>
      <w:r w:rsidR="001B4131">
        <w:rPr>
          <w:rFonts w:ascii="Palatino Linotype" w:hAnsi="Palatino Linotype"/>
        </w:rPr>
        <w:t xml:space="preserve">included an expression of thanks to the ad hoc party committee and a suggestion that EPCC items be bundled except for the new GEP framework.  He also noted that discussion about the </w:t>
      </w:r>
      <w:r w:rsidR="001B4131">
        <w:rPr>
          <w:rFonts w:ascii="Palatino Linotype" w:hAnsi="Palatino Linotype"/>
        </w:rPr>
        <w:lastRenderedPageBreak/>
        <w:t>GEP review process would occur later in the meeting and that the next UFS meeting will be March 30.</w:t>
      </w:r>
    </w:p>
    <w:p w:rsidR="00231065" w:rsidRDefault="001710D6" w:rsidP="00485778">
      <w:pPr>
        <w:rPr>
          <w:rFonts w:ascii="Palatino Linotype" w:hAnsi="Palatino Linotype"/>
        </w:rPr>
      </w:pPr>
      <w:bookmarkStart w:id="0" w:name="_GoBack"/>
      <w:r w:rsidRPr="009E2FFD">
        <w:rPr>
          <w:rFonts w:ascii="Palatino Linotype" w:hAnsi="Palatino Linotype"/>
          <w:u w:val="single"/>
        </w:rPr>
        <w:t>Treasurer’s Report</w:t>
      </w:r>
      <w:bookmarkEnd w:id="0"/>
      <w:r>
        <w:rPr>
          <w:rFonts w:ascii="Palatino Linotype" w:hAnsi="Palatino Linotype"/>
        </w:rPr>
        <w:t xml:space="preserve">: </w:t>
      </w:r>
      <w:r w:rsidR="00231065">
        <w:rPr>
          <w:rFonts w:ascii="Palatino Linotype" w:hAnsi="Palatino Linotype"/>
        </w:rPr>
        <w:t>Treasurer Jim Reneau reported that expenditures for travel to the OFC total $583, that expenditures for the February 13 UFS/SEA social event totaled $1,150, and that $1600 remains in the budget.  He distributed a handout detailing these numbers by email prior to the meeting (handout attached).</w:t>
      </w:r>
    </w:p>
    <w:p w:rsidR="009C405D" w:rsidRPr="009C405D" w:rsidRDefault="009C405D" w:rsidP="009C405D">
      <w:pPr>
        <w:rPr>
          <w:rFonts w:ascii="Palatino Linotype" w:hAnsi="Palatino Linotype"/>
          <w:b/>
          <w:bCs/>
        </w:rPr>
      </w:pPr>
      <w:r w:rsidRPr="009C405D">
        <w:rPr>
          <w:rFonts w:ascii="Palatino Linotype" w:hAnsi="Palatino Linotype"/>
          <w:b/>
          <w:bCs/>
        </w:rPr>
        <w:t>Administration Reports</w:t>
      </w:r>
    </w:p>
    <w:p w:rsidR="009C405D" w:rsidRDefault="009C405D" w:rsidP="009C405D">
      <w:pPr>
        <w:rPr>
          <w:rFonts w:ascii="Palatino Linotype" w:hAnsi="Palatino Linotype"/>
        </w:rPr>
      </w:pPr>
      <w:r w:rsidRPr="004E4487">
        <w:rPr>
          <w:rFonts w:ascii="Palatino Linotype" w:hAnsi="Palatino Linotype"/>
          <w:u w:val="single"/>
        </w:rPr>
        <w:t>Provost Report</w:t>
      </w:r>
      <w:r w:rsidRPr="009C405D">
        <w:rPr>
          <w:rFonts w:ascii="Palatino Linotype" w:hAnsi="Palatino Linotype"/>
        </w:rPr>
        <w:t xml:space="preserve"> </w:t>
      </w:r>
      <w:r>
        <w:rPr>
          <w:rFonts w:ascii="Palatino Linotype" w:hAnsi="Palatino Linotype"/>
        </w:rPr>
        <w:t>–</w:t>
      </w:r>
      <w:r w:rsidRPr="009C405D">
        <w:rPr>
          <w:rFonts w:ascii="Palatino Linotype" w:hAnsi="Palatino Linotype"/>
        </w:rPr>
        <w:t>Provost Alan Walker</w:t>
      </w:r>
      <w:r>
        <w:rPr>
          <w:rFonts w:ascii="Palatino Linotype" w:hAnsi="Palatino Linotype"/>
        </w:rPr>
        <w:t xml:space="preserve"> offered a detailed visual presentation to the senate on the Academic Affairs dashboard.  The presentation focused on Core Mission Elements (student success, at-risk student success, student learning, student placement, academic enhancement, and leveraging resources and efficiencies) subdivided by “key performance indicators.” Data for the presentation was furnished by Chris Shaffer in the Office of Institutional Effectiveness.  Highlights from the presentation included statistics regarding course completion rates, degree completion rates, and retention rates.  The Provost also distributed a handout on goals and objectives and encouraged faculty to offer input and ask questions.  </w:t>
      </w:r>
    </w:p>
    <w:p w:rsidR="003B2468" w:rsidRPr="003B2468" w:rsidRDefault="003B2468" w:rsidP="003B2468">
      <w:pPr>
        <w:rPr>
          <w:rFonts w:ascii="Palatino Linotype" w:hAnsi="Palatino Linotype"/>
          <w:b/>
        </w:rPr>
      </w:pPr>
      <w:r w:rsidRPr="003B2468">
        <w:rPr>
          <w:rFonts w:ascii="Palatino Linotype" w:hAnsi="Palatino Linotype"/>
          <w:b/>
        </w:rPr>
        <w:t>Committee Reports</w:t>
      </w:r>
    </w:p>
    <w:p w:rsidR="003B2468" w:rsidRPr="009C405D" w:rsidRDefault="003B2468" w:rsidP="003B2468">
      <w:pPr>
        <w:rPr>
          <w:rFonts w:ascii="Palatino Linotype" w:hAnsi="Palatino Linotype"/>
        </w:rPr>
      </w:pPr>
      <w:r w:rsidRPr="003B2468">
        <w:rPr>
          <w:rFonts w:ascii="Palatino Linotype" w:hAnsi="Palatino Linotype"/>
          <w:u w:val="single"/>
        </w:rPr>
        <w:t>Executive Committee</w:t>
      </w:r>
      <w:r>
        <w:rPr>
          <w:rFonts w:ascii="Palatino Linotype" w:hAnsi="Palatino Linotype"/>
        </w:rPr>
        <w:t xml:space="preserve">: UFS President Feight noted a number of committee appointments, including a committee that will oversee the program reviews, sorting programs according to enrollment numbers and drafting language for the review process.  He further described the role of the Executive Committee in the recent presidential search, including a mention of the ranking of candidates provided to the Board of Trustees, and he indicated that an upcoming meeting of the board could provide the name of the new university president.  </w:t>
      </w:r>
    </w:p>
    <w:p w:rsidR="00231065" w:rsidRDefault="003B2468" w:rsidP="00485778">
      <w:pPr>
        <w:rPr>
          <w:rFonts w:ascii="Palatino Linotype" w:hAnsi="Palatino Linotype"/>
        </w:rPr>
      </w:pPr>
      <w:r w:rsidRPr="003B2468">
        <w:rPr>
          <w:rFonts w:ascii="Palatino Linotype" w:hAnsi="Palatino Linotype"/>
          <w:u w:val="single"/>
        </w:rPr>
        <w:t>Budget Committee</w:t>
      </w:r>
      <w:r w:rsidR="009F1B27">
        <w:rPr>
          <w:rFonts w:ascii="Palatino Linotype" w:hAnsi="Palatino Linotype"/>
        </w:rPr>
        <w:t>: Jim Reneau reported that b</w:t>
      </w:r>
      <w:r>
        <w:rPr>
          <w:rFonts w:ascii="Palatino Linotype" w:hAnsi="Palatino Linotype"/>
        </w:rPr>
        <w:t>udgeting principles were drafted and approved.</w:t>
      </w:r>
    </w:p>
    <w:p w:rsidR="003B2468" w:rsidRDefault="003B2468" w:rsidP="00485778">
      <w:pPr>
        <w:rPr>
          <w:rFonts w:ascii="Palatino Linotype" w:hAnsi="Palatino Linotype"/>
        </w:rPr>
      </w:pPr>
      <w:r w:rsidRPr="003B2468">
        <w:rPr>
          <w:rFonts w:ascii="Palatino Linotype" w:hAnsi="Palatino Linotype"/>
          <w:u w:val="single"/>
        </w:rPr>
        <w:t>Ad Hoc Party Committee</w:t>
      </w:r>
      <w:r>
        <w:rPr>
          <w:rFonts w:ascii="Palatino Linotype" w:hAnsi="Palatino Linotype"/>
        </w:rPr>
        <w:t xml:space="preserve">: Cathy Bailey reported that the </w:t>
      </w:r>
      <w:r w:rsidR="003A314C">
        <w:rPr>
          <w:rFonts w:ascii="Palatino Linotype" w:hAnsi="Palatino Linotype"/>
        </w:rPr>
        <w:t xml:space="preserve">February 13 </w:t>
      </w:r>
      <w:r>
        <w:rPr>
          <w:rFonts w:ascii="Palatino Linotype" w:hAnsi="Palatino Linotype"/>
        </w:rPr>
        <w:t>party was a success.</w:t>
      </w:r>
    </w:p>
    <w:p w:rsidR="003B2468" w:rsidRDefault="003B2468" w:rsidP="00485778">
      <w:pPr>
        <w:rPr>
          <w:rFonts w:ascii="Palatino Linotype" w:hAnsi="Palatino Linotype"/>
        </w:rPr>
      </w:pPr>
      <w:r w:rsidRPr="003B2468">
        <w:rPr>
          <w:rFonts w:ascii="Palatino Linotype" w:hAnsi="Palatino Linotype"/>
          <w:u w:val="single"/>
        </w:rPr>
        <w:t>Enrollment Management and Student Life</w:t>
      </w:r>
      <w:r>
        <w:rPr>
          <w:rFonts w:ascii="Palatino Linotype" w:hAnsi="Palatino Linotype"/>
        </w:rPr>
        <w:t xml:space="preserve">: Marc Scott reported </w:t>
      </w:r>
      <w:r w:rsidR="000203FA">
        <w:rPr>
          <w:rFonts w:ascii="Palatino Linotype" w:hAnsi="Palatino Linotype"/>
        </w:rPr>
        <w:t>that a meeting is scheduled for the upcoming week.</w:t>
      </w:r>
    </w:p>
    <w:p w:rsidR="000203FA" w:rsidRDefault="000203FA" w:rsidP="00485778">
      <w:pPr>
        <w:rPr>
          <w:rFonts w:ascii="Palatino Linotype" w:hAnsi="Palatino Linotype"/>
          <w:b/>
        </w:rPr>
      </w:pPr>
      <w:r w:rsidRPr="000203FA">
        <w:rPr>
          <w:rFonts w:ascii="Palatino Linotype" w:hAnsi="Palatino Linotype"/>
          <w:b/>
        </w:rPr>
        <w:lastRenderedPageBreak/>
        <w:t>New Business</w:t>
      </w:r>
    </w:p>
    <w:p w:rsidR="000203FA" w:rsidRPr="00033513" w:rsidRDefault="00033513" w:rsidP="00033513">
      <w:pPr>
        <w:pStyle w:val="ListParagraph"/>
        <w:numPr>
          <w:ilvl w:val="0"/>
          <w:numId w:val="1"/>
        </w:numPr>
        <w:rPr>
          <w:rFonts w:ascii="Palatino Linotype" w:hAnsi="Palatino Linotype"/>
        </w:rPr>
      </w:pPr>
      <w:r>
        <w:rPr>
          <w:rFonts w:ascii="Palatino Linotype" w:hAnsi="Palatino Linotype"/>
        </w:rPr>
        <w:t xml:space="preserve">Governor Kasich’s </w:t>
      </w:r>
      <w:r w:rsidR="000203FA" w:rsidRPr="00033513">
        <w:rPr>
          <w:rFonts w:ascii="Palatino Linotype" w:hAnsi="Palatino Linotype"/>
        </w:rPr>
        <w:t>Executive Order</w:t>
      </w:r>
      <w:r>
        <w:rPr>
          <w:rFonts w:ascii="Palatino Linotype" w:hAnsi="Palatino Linotype"/>
        </w:rPr>
        <w:t xml:space="preserve"> on Affordability and Efficiency in Higher Education</w:t>
      </w:r>
      <w:r w:rsidR="000203FA" w:rsidRPr="00033513">
        <w:rPr>
          <w:rFonts w:ascii="Palatino Linotype" w:hAnsi="Palatino Linotype"/>
        </w:rPr>
        <w:t>: This was provided as a .pdf file in advance of the UFS meeting</w:t>
      </w:r>
      <w:r w:rsidR="00C27884">
        <w:rPr>
          <w:rFonts w:ascii="Palatino Linotype" w:hAnsi="Palatino Linotype"/>
        </w:rPr>
        <w:t xml:space="preserve"> so that the senate could discuss it</w:t>
      </w:r>
      <w:r w:rsidR="000203FA" w:rsidRPr="00033513">
        <w:rPr>
          <w:rFonts w:ascii="Palatino Linotype" w:hAnsi="Palatino Linotype"/>
        </w:rPr>
        <w:t xml:space="preserve">.  President Feight </w:t>
      </w:r>
      <w:r w:rsidR="00C27884">
        <w:rPr>
          <w:rFonts w:ascii="Palatino Linotype" w:hAnsi="Palatino Linotype"/>
        </w:rPr>
        <w:t xml:space="preserve">led discussion by describing first </w:t>
      </w:r>
      <w:r w:rsidR="000203FA" w:rsidRPr="00033513">
        <w:rPr>
          <w:rFonts w:ascii="Palatino Linotype" w:hAnsi="Palatino Linotype"/>
        </w:rPr>
        <w:t>the current state political climate and the governor’s public remarks as well as Bruce Johnson’s briefing at the Ohio Faculty Council meeting.  Some changes on the horizon include the Ohio Board of Regents becoming the “Department of Higher Education” and the chancellor becoming a “director,” as well as an overall push to reduce tuition and increase degrees granted.  There is some possibility of a move to consolidate state universities.  Generally, the governor is invested in funding cuts.</w:t>
      </w:r>
    </w:p>
    <w:p w:rsidR="000203FA" w:rsidRDefault="009F1B27" w:rsidP="0045517D">
      <w:pPr>
        <w:pStyle w:val="ListParagraph"/>
        <w:numPr>
          <w:ilvl w:val="0"/>
          <w:numId w:val="1"/>
        </w:numPr>
        <w:rPr>
          <w:rFonts w:ascii="Palatino Linotype" w:hAnsi="Palatino Linotype"/>
        </w:rPr>
      </w:pPr>
      <w:r w:rsidRPr="0045517D">
        <w:rPr>
          <w:rFonts w:ascii="Palatino Linotype" w:hAnsi="Palatino Linotype"/>
        </w:rPr>
        <w:t>CLA+ and GEP Assessment Resolution</w:t>
      </w:r>
      <w:r w:rsidR="0045517D">
        <w:rPr>
          <w:rFonts w:ascii="Palatino Linotype" w:hAnsi="Palatino Linotype"/>
        </w:rPr>
        <w:t xml:space="preserve"> – Passed.</w:t>
      </w:r>
    </w:p>
    <w:p w:rsidR="0045517D" w:rsidRPr="0045517D" w:rsidRDefault="0045517D" w:rsidP="0045517D">
      <w:pPr>
        <w:pStyle w:val="ListParagraph"/>
        <w:numPr>
          <w:ilvl w:val="0"/>
          <w:numId w:val="1"/>
        </w:numPr>
        <w:rPr>
          <w:rFonts w:ascii="Palatino Linotype" w:hAnsi="Palatino Linotype"/>
        </w:rPr>
      </w:pPr>
      <w:r w:rsidRPr="0045517D">
        <w:rPr>
          <w:rFonts w:ascii="Palatino Linotype" w:hAnsi="Palatino Linotype"/>
        </w:rPr>
        <w:t>EPCC Proposals</w:t>
      </w:r>
    </w:p>
    <w:p w:rsidR="0045517D" w:rsidRPr="0045517D" w:rsidRDefault="0045517D" w:rsidP="0045517D">
      <w:pPr>
        <w:pStyle w:val="ListParagraph"/>
        <w:rPr>
          <w:rFonts w:ascii="Palatino Linotype" w:hAnsi="Palatino Linotype"/>
        </w:rPr>
      </w:pPr>
      <w:r w:rsidRPr="0045517D">
        <w:rPr>
          <w:rFonts w:ascii="Palatino Linotype" w:hAnsi="Palatino Linotype"/>
        </w:rPr>
        <w:t>1. Business Administration</w:t>
      </w:r>
    </w:p>
    <w:p w:rsidR="0045517D" w:rsidRPr="0045517D" w:rsidRDefault="0045517D" w:rsidP="0045517D">
      <w:pPr>
        <w:pStyle w:val="ListParagraph"/>
        <w:ind w:firstLine="720"/>
        <w:rPr>
          <w:rFonts w:ascii="Palatino Linotype" w:hAnsi="Palatino Linotype"/>
        </w:rPr>
      </w:pPr>
      <w:r w:rsidRPr="0045517D">
        <w:rPr>
          <w:rFonts w:ascii="Palatino Linotype" w:hAnsi="Palatino Linotype"/>
        </w:rPr>
        <w:t>a. Minor Course Changes – BUAC 2010, BUAC 2030, BUHE 3890, BUHE</w:t>
      </w:r>
    </w:p>
    <w:p w:rsidR="0045517D" w:rsidRPr="0045517D" w:rsidRDefault="0045517D" w:rsidP="0045517D">
      <w:pPr>
        <w:pStyle w:val="ListParagraph"/>
        <w:ind w:firstLine="720"/>
        <w:rPr>
          <w:rFonts w:ascii="Palatino Linotype" w:hAnsi="Palatino Linotype"/>
        </w:rPr>
      </w:pPr>
      <w:r w:rsidRPr="0045517D">
        <w:rPr>
          <w:rFonts w:ascii="Palatino Linotype" w:hAnsi="Palatino Linotype"/>
        </w:rPr>
        <w:t>4160, BUIS 3500, BULA 2510, BULA 2610, BULA 2620, BULA 2630, BULA</w:t>
      </w:r>
    </w:p>
    <w:p w:rsidR="0045517D" w:rsidRPr="0045517D" w:rsidRDefault="0045517D" w:rsidP="0045517D">
      <w:pPr>
        <w:pStyle w:val="ListParagraph"/>
        <w:ind w:firstLine="720"/>
        <w:rPr>
          <w:rFonts w:ascii="Palatino Linotype" w:hAnsi="Palatino Linotype"/>
        </w:rPr>
      </w:pPr>
      <w:r w:rsidRPr="0045517D">
        <w:rPr>
          <w:rFonts w:ascii="Palatino Linotype" w:hAnsi="Palatino Linotype"/>
        </w:rPr>
        <w:t>2650, BULA 2660, BULA 2690, BULA 2700, BULA 2720, BUMK 4250,</w:t>
      </w:r>
    </w:p>
    <w:p w:rsidR="0045517D" w:rsidRPr="0045517D" w:rsidRDefault="0045517D" w:rsidP="0045517D">
      <w:pPr>
        <w:pStyle w:val="ListParagraph"/>
        <w:ind w:firstLine="720"/>
        <w:rPr>
          <w:rFonts w:ascii="Palatino Linotype" w:hAnsi="Palatino Linotype"/>
        </w:rPr>
      </w:pPr>
      <w:r w:rsidRPr="0045517D">
        <w:rPr>
          <w:rFonts w:ascii="Palatino Linotype" w:hAnsi="Palatino Linotype"/>
        </w:rPr>
        <w:t>BUMK 4400, BUMK 3300, 3400, 4000, 4150, BUAC 2010, BUFI 1250, BUFI</w:t>
      </w:r>
    </w:p>
    <w:p w:rsidR="0045517D" w:rsidRPr="0045517D" w:rsidRDefault="0045517D" w:rsidP="0045517D">
      <w:pPr>
        <w:pStyle w:val="ListParagraph"/>
        <w:ind w:firstLine="720"/>
        <w:rPr>
          <w:rFonts w:ascii="Palatino Linotype" w:hAnsi="Palatino Linotype"/>
        </w:rPr>
      </w:pPr>
      <w:r w:rsidRPr="0045517D">
        <w:rPr>
          <w:rFonts w:ascii="Palatino Linotype" w:hAnsi="Palatino Linotype"/>
        </w:rPr>
        <w:t>3450, BUIS 1300, BUMG 3550, BUMG 3850, BUIS 2100, BUIS 2700, BUIS</w:t>
      </w:r>
    </w:p>
    <w:p w:rsidR="0045517D" w:rsidRPr="0045517D" w:rsidRDefault="0045517D" w:rsidP="0045517D">
      <w:pPr>
        <w:pStyle w:val="ListParagraph"/>
        <w:ind w:firstLine="720"/>
        <w:rPr>
          <w:rFonts w:ascii="Palatino Linotype" w:hAnsi="Palatino Linotype"/>
        </w:rPr>
      </w:pPr>
      <w:r w:rsidRPr="0045517D">
        <w:rPr>
          <w:rFonts w:ascii="Palatino Linotype" w:hAnsi="Palatino Linotype"/>
        </w:rPr>
        <w:t>3000, BUIS 3100, BUIS 3200, BUIS 3600, BUIS 3800, BUOA 1140, BUOA</w:t>
      </w:r>
    </w:p>
    <w:p w:rsidR="0045517D" w:rsidRPr="0045517D" w:rsidRDefault="0045517D" w:rsidP="0045517D">
      <w:pPr>
        <w:pStyle w:val="ListParagraph"/>
        <w:ind w:firstLine="720"/>
        <w:rPr>
          <w:rFonts w:ascii="Palatino Linotype" w:hAnsi="Palatino Linotype"/>
        </w:rPr>
      </w:pPr>
      <w:r w:rsidRPr="0045517D">
        <w:rPr>
          <w:rFonts w:ascii="Palatino Linotype" w:hAnsi="Palatino Linotype"/>
        </w:rPr>
        <w:t>1150, BUOA 1170, BUIS 2500, BUMG 2900</w:t>
      </w:r>
    </w:p>
    <w:p w:rsidR="0045517D" w:rsidRPr="0045517D" w:rsidRDefault="0045517D" w:rsidP="0045517D">
      <w:pPr>
        <w:pStyle w:val="ListParagraph"/>
        <w:ind w:left="1440"/>
        <w:rPr>
          <w:rFonts w:ascii="Palatino Linotype" w:hAnsi="Palatino Linotype"/>
        </w:rPr>
      </w:pPr>
      <w:r w:rsidRPr="0045517D">
        <w:rPr>
          <w:rFonts w:ascii="Palatino Linotype" w:hAnsi="Palatino Linotype"/>
        </w:rPr>
        <w:t>b. Change of Degree – BSBA General Business, Management Concentration</w:t>
      </w:r>
    </w:p>
    <w:p w:rsidR="0045517D" w:rsidRDefault="0045517D" w:rsidP="0045517D">
      <w:pPr>
        <w:pStyle w:val="ListParagraph"/>
        <w:ind w:left="1440"/>
        <w:rPr>
          <w:rFonts w:ascii="Palatino Linotype" w:hAnsi="Palatino Linotype"/>
        </w:rPr>
      </w:pPr>
      <w:r w:rsidRPr="0045517D">
        <w:rPr>
          <w:rFonts w:ascii="Palatino Linotype" w:hAnsi="Palatino Linotype"/>
        </w:rPr>
        <w:t>c. Change of Degree – BSBA General Business, Health Care Administration</w:t>
      </w:r>
      <w:r>
        <w:rPr>
          <w:rFonts w:ascii="Palatino Linotype" w:hAnsi="Palatino Linotype"/>
        </w:rPr>
        <w:t xml:space="preserve"> </w:t>
      </w:r>
      <w:r w:rsidRPr="0045517D">
        <w:rPr>
          <w:rFonts w:ascii="Palatino Linotype" w:hAnsi="Palatino Linotype"/>
        </w:rPr>
        <w:t>Concentration</w:t>
      </w:r>
    </w:p>
    <w:p w:rsidR="00C27884" w:rsidRPr="00C27884" w:rsidRDefault="00C27884" w:rsidP="00C27884">
      <w:pPr>
        <w:pStyle w:val="ListParagraph"/>
        <w:ind w:left="1440"/>
        <w:rPr>
          <w:rFonts w:ascii="Palatino Linotype" w:hAnsi="Palatino Linotype"/>
        </w:rPr>
      </w:pPr>
      <w:r w:rsidRPr="00C27884">
        <w:rPr>
          <w:rFonts w:ascii="Palatino Linotype" w:hAnsi="Palatino Linotype"/>
        </w:rPr>
        <w:t>d. Change of Degree – BSBA General Business, Legal Assisting</w:t>
      </w:r>
    </w:p>
    <w:p w:rsidR="00C27884" w:rsidRPr="00C27884" w:rsidRDefault="00C27884" w:rsidP="00C27884">
      <w:pPr>
        <w:pStyle w:val="ListParagraph"/>
        <w:ind w:left="1440"/>
        <w:rPr>
          <w:rFonts w:ascii="Palatino Linotype" w:hAnsi="Palatino Linotype"/>
        </w:rPr>
      </w:pPr>
      <w:r w:rsidRPr="00C27884">
        <w:rPr>
          <w:rFonts w:ascii="Palatino Linotype" w:hAnsi="Palatino Linotype"/>
        </w:rPr>
        <w:t>Concentration</w:t>
      </w:r>
    </w:p>
    <w:p w:rsidR="00C27884" w:rsidRPr="00C27884" w:rsidRDefault="00C27884" w:rsidP="00C27884">
      <w:pPr>
        <w:pStyle w:val="ListParagraph"/>
        <w:ind w:left="1440"/>
        <w:rPr>
          <w:rFonts w:ascii="Palatino Linotype" w:hAnsi="Palatino Linotype"/>
        </w:rPr>
      </w:pPr>
      <w:r w:rsidRPr="00C27884">
        <w:rPr>
          <w:rFonts w:ascii="Palatino Linotype" w:hAnsi="Palatino Linotype"/>
        </w:rPr>
        <w:t>e. Change of Degree – BSBA General Business, Information Systems</w:t>
      </w:r>
    </w:p>
    <w:p w:rsidR="00C27884" w:rsidRPr="00C27884" w:rsidRDefault="00C27884" w:rsidP="00C27884">
      <w:pPr>
        <w:pStyle w:val="ListParagraph"/>
        <w:ind w:left="1440"/>
        <w:rPr>
          <w:rFonts w:ascii="Palatino Linotype" w:hAnsi="Palatino Linotype"/>
        </w:rPr>
      </w:pPr>
      <w:r w:rsidRPr="00C27884">
        <w:rPr>
          <w:rFonts w:ascii="Palatino Linotype" w:hAnsi="Palatino Linotype"/>
        </w:rPr>
        <w:t>Management Concentration</w:t>
      </w:r>
    </w:p>
    <w:p w:rsidR="00C27884" w:rsidRPr="00C27884" w:rsidRDefault="00C27884" w:rsidP="00C27884">
      <w:pPr>
        <w:pStyle w:val="ListParagraph"/>
        <w:ind w:left="1440"/>
        <w:rPr>
          <w:rFonts w:ascii="Palatino Linotype" w:hAnsi="Palatino Linotype"/>
        </w:rPr>
      </w:pPr>
      <w:r w:rsidRPr="00C27884">
        <w:rPr>
          <w:rFonts w:ascii="Palatino Linotype" w:hAnsi="Palatino Linotype"/>
        </w:rPr>
        <w:t>f. Change of Degree – minor in Marketing (2 proposals)</w:t>
      </w:r>
    </w:p>
    <w:p w:rsidR="00C27884" w:rsidRPr="00C27884" w:rsidRDefault="00C27884" w:rsidP="00C27884">
      <w:pPr>
        <w:spacing w:after="0" w:line="240" w:lineRule="auto"/>
        <w:ind w:firstLine="720"/>
        <w:rPr>
          <w:rFonts w:ascii="Palatino Linotype" w:hAnsi="Palatino Linotype"/>
        </w:rPr>
      </w:pPr>
      <w:r w:rsidRPr="00C27884">
        <w:rPr>
          <w:rFonts w:ascii="Palatino Linotype" w:hAnsi="Palatino Linotype"/>
        </w:rPr>
        <w:t>2. English and Humanities</w:t>
      </w:r>
    </w:p>
    <w:p w:rsidR="00C27884" w:rsidRPr="00C27884" w:rsidRDefault="00C27884" w:rsidP="00C27884">
      <w:pPr>
        <w:pStyle w:val="ListParagraph"/>
        <w:spacing w:after="0" w:line="240" w:lineRule="auto"/>
        <w:ind w:left="1440"/>
        <w:rPr>
          <w:rFonts w:ascii="Palatino Linotype" w:hAnsi="Palatino Linotype"/>
        </w:rPr>
      </w:pPr>
      <w:r w:rsidRPr="00C27884">
        <w:rPr>
          <w:rFonts w:ascii="Palatino Linotype" w:hAnsi="Palatino Linotype"/>
        </w:rPr>
        <w:t>a. Minor Course Changes – COMM 3185, COMM 3390, PHIL 3320</w:t>
      </w:r>
    </w:p>
    <w:p w:rsidR="00C27884" w:rsidRPr="00C27884" w:rsidRDefault="00C27884" w:rsidP="00C27884">
      <w:pPr>
        <w:pStyle w:val="ListParagraph"/>
        <w:spacing w:after="0"/>
        <w:ind w:left="1440"/>
        <w:rPr>
          <w:rFonts w:ascii="Palatino Linotype" w:hAnsi="Palatino Linotype"/>
        </w:rPr>
      </w:pPr>
      <w:r w:rsidRPr="00C27884">
        <w:rPr>
          <w:rFonts w:ascii="Palatino Linotype" w:hAnsi="Palatino Linotype"/>
        </w:rPr>
        <w:t>b. Change of Degree – BA in English with Communication Concentration</w:t>
      </w:r>
    </w:p>
    <w:p w:rsidR="00C27884" w:rsidRPr="00C27884" w:rsidRDefault="00C27884" w:rsidP="00C27884">
      <w:pPr>
        <w:pStyle w:val="ListParagraph"/>
        <w:spacing w:after="0"/>
        <w:ind w:left="1440"/>
        <w:rPr>
          <w:rFonts w:ascii="Palatino Linotype" w:hAnsi="Palatino Linotype"/>
        </w:rPr>
      </w:pPr>
      <w:r w:rsidRPr="00C27884">
        <w:rPr>
          <w:rFonts w:ascii="Palatino Linotype" w:hAnsi="Palatino Linotype"/>
        </w:rPr>
        <w:t>c. New Course – LING 3670: Languages of the World</w:t>
      </w:r>
    </w:p>
    <w:p w:rsidR="00C27884" w:rsidRPr="00C27884" w:rsidRDefault="00C27884" w:rsidP="00C27884">
      <w:pPr>
        <w:pStyle w:val="ListParagraph"/>
        <w:ind w:left="1440"/>
        <w:rPr>
          <w:rFonts w:ascii="Palatino Linotype" w:hAnsi="Palatino Linotype"/>
        </w:rPr>
      </w:pPr>
      <w:r w:rsidRPr="00C27884">
        <w:rPr>
          <w:rFonts w:ascii="Palatino Linotype" w:hAnsi="Palatino Linotype"/>
        </w:rPr>
        <w:lastRenderedPageBreak/>
        <w:t>d. Change of Degree – minor in English Language and Linguistics</w:t>
      </w:r>
    </w:p>
    <w:p w:rsidR="00C27884" w:rsidRPr="00C27884" w:rsidRDefault="00C27884" w:rsidP="00C27884">
      <w:pPr>
        <w:pStyle w:val="ListParagraph"/>
        <w:ind w:left="1440"/>
        <w:rPr>
          <w:rFonts w:ascii="Palatino Linotype" w:hAnsi="Palatino Linotype"/>
        </w:rPr>
      </w:pPr>
      <w:r w:rsidRPr="00C27884">
        <w:rPr>
          <w:rFonts w:ascii="Palatino Linotype" w:hAnsi="Palatino Linotype"/>
        </w:rPr>
        <w:t>e. Change of Degree – minor in TESOL</w:t>
      </w:r>
    </w:p>
    <w:p w:rsidR="000721E8" w:rsidRDefault="00C27884" w:rsidP="000721E8">
      <w:pPr>
        <w:spacing w:after="0"/>
        <w:ind w:firstLine="720"/>
        <w:rPr>
          <w:rFonts w:ascii="Palatino Linotype" w:hAnsi="Palatino Linotype"/>
        </w:rPr>
      </w:pPr>
      <w:r w:rsidRPr="000721E8">
        <w:rPr>
          <w:rFonts w:ascii="Palatino Linotype" w:hAnsi="Palatino Linotype"/>
        </w:rPr>
        <w:t>3. GEAC</w:t>
      </w:r>
    </w:p>
    <w:p w:rsidR="00C27884" w:rsidRDefault="00C27884" w:rsidP="000721E8">
      <w:pPr>
        <w:spacing w:after="0"/>
        <w:ind w:left="720" w:firstLine="720"/>
        <w:rPr>
          <w:rFonts w:ascii="Palatino Linotype" w:hAnsi="Palatino Linotype"/>
        </w:rPr>
      </w:pPr>
      <w:r w:rsidRPr="00C27884">
        <w:rPr>
          <w:rFonts w:ascii="Palatino Linotype" w:hAnsi="Palatino Linotype"/>
        </w:rPr>
        <w:t>a. Addition of ECON 1103 to GEP</w:t>
      </w:r>
    </w:p>
    <w:p w:rsidR="008E4926" w:rsidRPr="008E4926" w:rsidRDefault="008E4926" w:rsidP="008E4926">
      <w:pPr>
        <w:rPr>
          <w:rFonts w:ascii="Palatino Linotype" w:hAnsi="Palatino Linotype"/>
        </w:rPr>
      </w:pPr>
      <w:r>
        <w:rPr>
          <w:rFonts w:ascii="Palatino Linotype" w:hAnsi="Palatino Linotype"/>
        </w:rPr>
        <w:t>EPCC Items bundled and passed unanimously, except item</w:t>
      </w:r>
      <w:r w:rsidR="000721E8">
        <w:rPr>
          <w:rFonts w:ascii="Palatino Linotype" w:hAnsi="Palatino Linotype"/>
        </w:rPr>
        <w:t xml:space="preserve"> 3b</w:t>
      </w:r>
      <w:r>
        <w:rPr>
          <w:rFonts w:ascii="Palatino Linotype" w:hAnsi="Palatino Linotype"/>
        </w:rPr>
        <w:t>:</w:t>
      </w:r>
    </w:p>
    <w:p w:rsidR="000721E8" w:rsidRDefault="00C27884" w:rsidP="004D63FE">
      <w:pPr>
        <w:pStyle w:val="ListParagraph"/>
        <w:ind w:left="1440"/>
        <w:rPr>
          <w:rFonts w:ascii="Palatino Linotype" w:hAnsi="Palatino Linotype"/>
        </w:rPr>
      </w:pPr>
      <w:r w:rsidRPr="00C27884">
        <w:rPr>
          <w:rFonts w:ascii="Palatino Linotype" w:hAnsi="Palatino Linotype"/>
        </w:rPr>
        <w:t>b. New GEP framework</w:t>
      </w:r>
      <w:r w:rsidR="000721E8">
        <w:rPr>
          <w:rFonts w:ascii="Palatino Linotype" w:hAnsi="Palatino Linotype"/>
        </w:rPr>
        <w:t xml:space="preserve"> – President Feight provided a review of the process that led to the current framework (from the Action Team to GEAC to EPCC and to the UFS).  </w:t>
      </w:r>
      <w:r w:rsidR="000721E8" w:rsidRPr="000721E8">
        <w:rPr>
          <w:rFonts w:ascii="Palatino Linotype" w:hAnsi="Palatino Linotype"/>
        </w:rPr>
        <w:t xml:space="preserve">Motion to </w:t>
      </w:r>
      <w:r w:rsidR="000721E8">
        <w:rPr>
          <w:rFonts w:ascii="Palatino Linotype" w:hAnsi="Palatino Linotype"/>
        </w:rPr>
        <w:t>approve framework (categories and hours only) – passed.</w:t>
      </w:r>
    </w:p>
    <w:p w:rsidR="000721E8" w:rsidRDefault="000721E8" w:rsidP="000721E8">
      <w:pPr>
        <w:rPr>
          <w:rFonts w:ascii="Palatino Linotype" w:hAnsi="Palatino Linotype"/>
        </w:rPr>
      </w:pPr>
      <w:r>
        <w:rPr>
          <w:rFonts w:ascii="Palatino Linotype" w:hAnsi="Palatino Linotype"/>
        </w:rPr>
        <w:t>Meeting adjourned at 6:00 p.m.</w:t>
      </w:r>
    </w:p>
    <w:p w:rsidR="000721E8" w:rsidRPr="000721E8" w:rsidRDefault="000721E8" w:rsidP="000721E8">
      <w:pPr>
        <w:rPr>
          <w:rFonts w:ascii="Palatino Linotype" w:hAnsi="Palatino Linotype"/>
        </w:rPr>
      </w:pPr>
    </w:p>
    <w:sectPr w:rsidR="000721E8" w:rsidRPr="000721E8" w:rsidSect="000D7D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F77B2"/>
    <w:multiLevelType w:val="hybridMultilevel"/>
    <w:tmpl w:val="28664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346CBF"/>
    <w:multiLevelType w:val="hybridMultilevel"/>
    <w:tmpl w:val="28664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644E"/>
    <w:rsid w:val="000203FA"/>
    <w:rsid w:val="00033513"/>
    <w:rsid w:val="00056C4C"/>
    <w:rsid w:val="000721E8"/>
    <w:rsid w:val="000D7D96"/>
    <w:rsid w:val="001710D6"/>
    <w:rsid w:val="001B4131"/>
    <w:rsid w:val="00231065"/>
    <w:rsid w:val="003A314C"/>
    <w:rsid w:val="003B2468"/>
    <w:rsid w:val="0045517D"/>
    <w:rsid w:val="00485778"/>
    <w:rsid w:val="004D63FE"/>
    <w:rsid w:val="004E4487"/>
    <w:rsid w:val="00527F97"/>
    <w:rsid w:val="00753F41"/>
    <w:rsid w:val="008E4926"/>
    <w:rsid w:val="009C405D"/>
    <w:rsid w:val="009D644E"/>
    <w:rsid w:val="009E2FFD"/>
    <w:rsid w:val="009F1B27"/>
    <w:rsid w:val="00C27884"/>
    <w:rsid w:val="00EC6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D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51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SSU</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Janet</cp:lastModifiedBy>
  <cp:revision>2</cp:revision>
  <dcterms:created xsi:type="dcterms:W3CDTF">2015-08-19T18:28:00Z</dcterms:created>
  <dcterms:modified xsi:type="dcterms:W3CDTF">2015-08-19T18:28:00Z</dcterms:modified>
</cp:coreProperties>
</file>